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6901" w14:textId="05E1FF38" w:rsidR="00B95060" w:rsidRPr="00690479" w:rsidRDefault="00DB1B8E" w:rsidP="00690479">
      <w:pPr>
        <w:spacing w:line="240" w:lineRule="auto"/>
        <w:jc w:val="center"/>
        <w:rPr>
          <w:rFonts w:eastAsia="Times New Roman" w:cstheme="minorHAnsi"/>
          <w:b/>
          <w:color w:val="2A289D"/>
          <w:sz w:val="40"/>
          <w:szCs w:val="40"/>
        </w:rPr>
      </w:pPr>
      <w:r w:rsidRPr="00690479">
        <w:rPr>
          <w:rFonts w:eastAsia="Times New Roman" w:cstheme="minorHAnsi"/>
          <w:b/>
          <w:color w:val="2A289D"/>
          <w:sz w:val="40"/>
          <w:szCs w:val="40"/>
        </w:rPr>
        <w:t>Karta do głosowania na zadania zgłoszone</w:t>
      </w:r>
      <w:r w:rsidR="00B95060" w:rsidRPr="00690479">
        <w:rPr>
          <w:rFonts w:eastAsia="Times New Roman" w:cstheme="minorHAnsi"/>
          <w:b/>
          <w:color w:val="2A289D"/>
          <w:sz w:val="40"/>
          <w:szCs w:val="40"/>
        </w:rPr>
        <w:br/>
        <w:t>do Budżetu Obywatelskiego 202</w:t>
      </w:r>
      <w:r w:rsidR="007954CA" w:rsidRPr="00690479">
        <w:rPr>
          <w:rFonts w:eastAsia="Times New Roman" w:cstheme="minorHAnsi"/>
          <w:b/>
          <w:color w:val="2A289D"/>
          <w:sz w:val="40"/>
          <w:szCs w:val="40"/>
        </w:rPr>
        <w:t>4</w:t>
      </w:r>
    </w:p>
    <w:p w14:paraId="57EBF1A8" w14:textId="11A2AA5A" w:rsidR="00DB1B8E" w:rsidRPr="00690479" w:rsidRDefault="00DB1B8E" w:rsidP="00690479">
      <w:pPr>
        <w:spacing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690479">
        <w:rPr>
          <w:rFonts w:eastAsia="Times New Roman" w:cstheme="minorHAnsi"/>
          <w:b/>
          <w:sz w:val="24"/>
          <w:szCs w:val="20"/>
        </w:rPr>
        <w:t>Przy wybranych zadaniach w kolumnie „Wybór” stawiamy znak X</w:t>
      </w:r>
    </w:p>
    <w:p w14:paraId="3907407C" w14:textId="77777777" w:rsidR="00DB1B8E" w:rsidRPr="00690479" w:rsidRDefault="00DB1B8E" w:rsidP="00690479">
      <w:pPr>
        <w:spacing w:line="240" w:lineRule="auto"/>
        <w:ind w:right="100"/>
        <w:jc w:val="center"/>
        <w:rPr>
          <w:rFonts w:eastAsia="Times New Roman" w:cstheme="minorHAnsi"/>
          <w:b/>
          <w:color w:val="FF0000"/>
          <w:sz w:val="24"/>
          <w:szCs w:val="20"/>
        </w:rPr>
      </w:pPr>
      <w:r w:rsidRPr="00690479">
        <w:rPr>
          <w:rFonts w:eastAsia="Times New Roman" w:cstheme="minorHAnsi"/>
          <w:b/>
          <w:color w:val="FF0000"/>
          <w:sz w:val="24"/>
          <w:szCs w:val="20"/>
        </w:rPr>
        <w:t>UWAGA! Wartość wszystkich wybranych zadań nie może przekroczyć: 300.000 zł</w:t>
      </w:r>
    </w:p>
    <w:tbl>
      <w:tblPr>
        <w:tblpPr w:leftFromText="141" w:rightFromText="141" w:vertAnchor="text" w:horzAnchor="page" w:tblpXSpec="center" w:tblpY="358"/>
        <w:tblW w:w="11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7949"/>
        <w:gridCol w:w="1985"/>
        <w:gridCol w:w="949"/>
      </w:tblGrid>
      <w:tr w:rsidR="00DB1B8E" w:rsidRPr="004A1C37" w14:paraId="3031F771" w14:textId="77777777" w:rsidTr="00100F4E">
        <w:trPr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8532" w14:textId="3C2F0CB6" w:rsidR="00DB1B8E" w:rsidRPr="004A1C37" w:rsidRDefault="004A1C37" w:rsidP="00DB1B8E">
            <w:pPr>
              <w:spacing w:line="276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4A1C37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93E0" w14:textId="77777777" w:rsidR="00DB1B8E" w:rsidRPr="004A1C37" w:rsidRDefault="00DB1B8E" w:rsidP="00DB1B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C37">
              <w:rPr>
                <w:b/>
                <w:sz w:val="28"/>
                <w:szCs w:val="28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C182" w14:textId="77777777" w:rsidR="00DB1B8E" w:rsidRPr="004A1C37" w:rsidRDefault="00DB1B8E" w:rsidP="00DB1B8E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1C37">
              <w:rPr>
                <w:b/>
                <w:sz w:val="28"/>
                <w:szCs w:val="28"/>
              </w:rPr>
              <w:t>Wartość w zł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567D" w14:textId="77777777" w:rsidR="00DB1B8E" w:rsidRPr="004A1C37" w:rsidRDefault="00DB1B8E" w:rsidP="00DB1B8E">
            <w:pPr>
              <w:spacing w:line="276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4A1C37">
              <w:rPr>
                <w:b/>
                <w:sz w:val="28"/>
                <w:szCs w:val="28"/>
              </w:rPr>
              <w:t>Wybór</w:t>
            </w:r>
          </w:p>
        </w:tc>
      </w:tr>
      <w:tr w:rsidR="00DB1B8E" w:rsidRPr="00690479" w14:paraId="010FC312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176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B458" w14:textId="5A16EEA4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drążków i poręczy do treningu</w:t>
            </w:r>
            <w:r w:rsidR="006777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obci</w:t>
            </w:r>
            <w:r w:rsidRPr="00690479">
              <w:rPr>
                <w:rFonts w:ascii="Calibri" w:hAnsi="Calibri" w:cs="Calibri"/>
                <w:color w:val="000000"/>
                <w:sz w:val="22"/>
                <w:szCs w:val="22"/>
              </w:rPr>
              <w:t>ąż</w:t>
            </w: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eniem w</w:t>
            </w:r>
            <w:r w:rsidRPr="00690479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asnego cia</w:t>
            </w:r>
            <w:r w:rsidRPr="00690479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(street workout)</w:t>
            </w:r>
          </w:p>
          <w:p w14:paraId="61837350" w14:textId="76DD344E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ADCA" w14:textId="1AD17A35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20.000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DD2D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788EE779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3419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195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Stare jak nowe - cykl warsztatów rzemieślniczych tapicerskich</w:t>
            </w:r>
          </w:p>
          <w:p w14:paraId="2CCA8384" w14:textId="0B2BD0D1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B7D" w14:textId="4CF971D8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10.000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10C3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4888F282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F69C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D9D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nowych elementów wodnego placu zabaw</w:t>
            </w:r>
          </w:p>
          <w:p w14:paraId="12CB76A5" w14:textId="504D07E9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5B8" w14:textId="16B3AC1E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90.000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C27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67497A31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43DC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F9F8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Nowoczesny sprzęt na wydarzenia dla mieszkańców</w:t>
            </w:r>
          </w:p>
          <w:p w14:paraId="5F543892" w14:textId="3531857D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1739" w14:textId="680131A2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19.900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BE8" w14:textId="0617469A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485A2DC6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8DD5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6ABD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Ławka i kosz na śmieci w skwerze wąbrzeskiego malucha</w:t>
            </w:r>
          </w:p>
          <w:p w14:paraId="500AEAA9" w14:textId="32642692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3DC5" w14:textId="7FBDDB64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3.000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8962" w14:textId="71156D08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5E359C69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CF1C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12A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Mistrzostwa Wąbrzeźna w układaniu puzzli</w:t>
            </w:r>
          </w:p>
          <w:p w14:paraId="3C083845" w14:textId="7903D250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367" w14:textId="6C815BC0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6.500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311" w14:textId="5705CB2B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58C72381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3DF0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169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Letnia strefa relaksu na rynku</w:t>
            </w:r>
          </w:p>
          <w:p w14:paraId="225AF934" w14:textId="2B447EBA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1A4" w14:textId="5AED6C48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8.700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7A92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0C49E26C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FE6D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345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Rowerem i hulajnogą przez Wąbrzeźno</w:t>
            </w:r>
          </w:p>
          <w:p w14:paraId="16929163" w14:textId="0E16E8BF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4B20" w14:textId="583AD1BD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30.000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BB08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1687F288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0BC6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0E75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Kulturalne cztery kąty - pracownia edukacyjno-artystyczna dla dzieci</w:t>
            </w:r>
          </w:p>
          <w:p w14:paraId="105069CC" w14:textId="2BD7AB03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79CB" w14:textId="24ED3223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48.000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3E9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30984F40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F9A2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1EF9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Zadaszenie mobilne na amfiteatrze</w:t>
            </w:r>
          </w:p>
          <w:p w14:paraId="7AC8BED3" w14:textId="200CFBBA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91FA" w14:textId="58F42BE5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45.000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D7E4" w14:textId="05565DC8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11D7ED8F" w14:textId="77777777" w:rsidTr="00100F4E">
        <w:trPr>
          <w:cantSplit/>
          <w:trHeight w:hRule="exact"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19BF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08DC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Tradycja i nowoczesność - zakup hali ekspozycyjno-magazynowej do sprzętu pożarniczego OSP Wąbrzeźno</w:t>
            </w:r>
          </w:p>
          <w:p w14:paraId="5059A9E0" w14:textId="03745428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906" w14:textId="4AAFF7D0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69.000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C11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781AF26B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3136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2F4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Retro piknik - festyn w stylu lat 80-tych i 90-tych</w:t>
            </w:r>
          </w:p>
          <w:p w14:paraId="4D2C04E7" w14:textId="7A44CBEA" w:rsidR="00DB1B8E" w:rsidRPr="00690479" w:rsidRDefault="00DB1B8E" w:rsidP="00DB1B8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FECA" w14:textId="5E2C284C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7.000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24D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3DFE9532" w14:textId="77777777" w:rsidTr="00100F4E">
        <w:trPr>
          <w:cantSplit/>
          <w:trHeight w:hRule="exact"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9E4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92A6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Gimnastyka korekcyjna dla dzieci w wieku 4-14 lat (również dla dzieci z niepełnosprawnością fizyczną i rozwojową)</w:t>
            </w:r>
          </w:p>
          <w:p w14:paraId="04C985F6" w14:textId="5C414161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D195" w14:textId="3421A923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27.800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2935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0C5EC7D1" w14:textId="77777777" w:rsidTr="00100F4E">
        <w:trPr>
          <w:cantSplit/>
          <w:trHeight w:hRule="exact"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68D1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ABC3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Mały strażak - edukacja przez zabawę. Zakup mobilnych urządzeń do prowadzenia zajęć edukacyjnych dla dzieci z zakresu bezpieczeństwa pożarowego</w:t>
            </w:r>
          </w:p>
          <w:p w14:paraId="3FF808F8" w14:textId="24B379FA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F347" w14:textId="2E9211DF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25.000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4D3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487E7B7A" w14:textId="77777777" w:rsidTr="00100F4E">
        <w:trPr>
          <w:cantSplit/>
          <w:trHeight w:hRule="exact"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4324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C9B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i doposażenie adopcyjnego domu tymczasowego dla bezdomnych kotów i psów</w:t>
            </w:r>
          </w:p>
          <w:p w14:paraId="293087FB" w14:textId="08B8022C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219" w14:textId="4C104539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65.000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1B9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344B5ED2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5EC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32BD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"Złap deszcz!" - wyposażenie placówek użyteczności publicznej w zbiorniki na deszcz</w:t>
            </w:r>
          </w:p>
          <w:p w14:paraId="23DCB6F8" w14:textId="7C05CAC1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FF77" w14:textId="73498B43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20.000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5AFC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6FF4FE75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7FFF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769E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Poczuj się bezpiecznie - kurs samoobrony dla kobiet</w:t>
            </w:r>
          </w:p>
          <w:p w14:paraId="65182E14" w14:textId="0EAA6F85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AA4D" w14:textId="7D9739A9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16.000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4189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0761B59E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B89B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3A88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"Noc muzeów" u strażaków</w:t>
            </w:r>
          </w:p>
          <w:p w14:paraId="4300CD94" w14:textId="76178845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743F" w14:textId="61881128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1.500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152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38071ACF" w14:textId="77777777" w:rsidTr="00690479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252C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19.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F120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Strażacki festyn rodzinny dla mieszkańców</w:t>
            </w:r>
          </w:p>
          <w:p w14:paraId="577BDA5B" w14:textId="778900D1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B8F0" w14:textId="3C8A790C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3.000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DE6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690479" w14:paraId="21B003F9" w14:textId="77777777" w:rsidTr="00100F4E">
        <w:trPr>
          <w:cantSplit/>
          <w:trHeight w:hRule="exact"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144" w14:textId="77777777" w:rsidR="00DB1B8E" w:rsidRPr="00690479" w:rsidRDefault="00DB1B8E" w:rsidP="00DB1B8E">
            <w:pPr>
              <w:spacing w:line="276" w:lineRule="auto"/>
              <w:ind w:left="440" w:hanging="440"/>
              <w:jc w:val="center"/>
              <w:rPr>
                <w:rFonts w:cstheme="minorHAnsi"/>
                <w:b/>
                <w:bCs/>
              </w:rPr>
            </w:pPr>
            <w:r w:rsidRPr="00690479">
              <w:rPr>
                <w:rFonts w:cstheme="minorHAnsi"/>
                <w:b/>
                <w:bCs/>
              </w:rPr>
              <w:t>20.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835" w14:textId="77777777" w:rsidR="00586324" w:rsidRPr="00690479" w:rsidRDefault="00586324" w:rsidP="005863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0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Stworzenie systemu oznakowania turystycznego miasta Wąbrzeźno i upamiętnienie miejsc historycznych</w:t>
            </w:r>
          </w:p>
          <w:p w14:paraId="1EE65DEB" w14:textId="0B08AED9" w:rsidR="00DB1B8E" w:rsidRPr="00690479" w:rsidRDefault="00DB1B8E" w:rsidP="00DB1B8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D67" w14:textId="35939C91" w:rsidR="00DB1B8E" w:rsidRPr="00690479" w:rsidRDefault="0055758D" w:rsidP="00DB1B8E">
            <w:pPr>
              <w:spacing w:line="276" w:lineRule="auto"/>
              <w:jc w:val="right"/>
              <w:rPr>
                <w:rFonts w:eastAsia="Arial" w:cstheme="minorHAnsi"/>
                <w:bCs/>
              </w:rPr>
            </w:pPr>
            <w:r w:rsidRPr="00690479">
              <w:rPr>
                <w:rFonts w:eastAsia="Arial" w:cstheme="minorHAnsi"/>
                <w:bCs/>
              </w:rPr>
              <w:t>20.000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9167" w14:textId="77777777" w:rsidR="00DB1B8E" w:rsidRPr="00690479" w:rsidRDefault="00DB1B8E" w:rsidP="00DB1B8E">
            <w:pPr>
              <w:spacing w:line="276" w:lineRule="auto"/>
              <w:rPr>
                <w:rFonts w:ascii="Arial" w:eastAsia="Times New Roman" w:hAnsi="Arial"/>
              </w:rPr>
            </w:pPr>
          </w:p>
        </w:tc>
      </w:tr>
      <w:tr w:rsidR="00DB1B8E" w:rsidRPr="00DB1B8E" w14:paraId="59BCEC5D" w14:textId="77777777" w:rsidTr="00100F4E">
        <w:trPr>
          <w:trHeight w:val="26"/>
        </w:trPr>
        <w:tc>
          <w:tcPr>
            <w:tcW w:w="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F76AFC6" w14:textId="77777777" w:rsidR="00DB1B8E" w:rsidRPr="00DB1B8E" w:rsidRDefault="00DB1B8E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4225A8" w14:textId="77777777" w:rsidR="00DB1B8E" w:rsidRPr="00DB1B8E" w:rsidRDefault="00DB1B8E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FAB7911" w14:textId="77777777" w:rsidR="00DB1B8E" w:rsidRPr="00690479" w:rsidRDefault="00DB1B8E" w:rsidP="00DB1B8E">
            <w:pPr>
              <w:spacing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050759D" w14:textId="77777777" w:rsidR="00DB1B8E" w:rsidRPr="00DB1B8E" w:rsidRDefault="00DB1B8E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3499" w:rsidRPr="00DB1B8E" w14:paraId="2BE9DF86" w14:textId="77777777" w:rsidTr="00100F4E">
        <w:trPr>
          <w:trHeight w:val="22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0E4F" w14:textId="6D4D7997" w:rsidR="00493499" w:rsidRPr="0040723B" w:rsidRDefault="00493499" w:rsidP="00DB1B8E">
            <w:pPr>
              <w:spacing w:line="274" w:lineRule="exact"/>
              <w:ind w:right="880"/>
              <w:jc w:val="center"/>
              <w:rPr>
                <w:b/>
              </w:rPr>
            </w:pPr>
            <w:r w:rsidRPr="0040723B">
              <w:rPr>
                <w:b/>
                <w:sz w:val="24"/>
                <w:szCs w:val="24"/>
              </w:rPr>
              <w:t>Ogólna wartość wybranych projektów</w:t>
            </w:r>
            <w:r w:rsidRPr="0040723B">
              <w:rPr>
                <w:b/>
              </w:rPr>
              <w:br/>
            </w:r>
            <w:r w:rsidRPr="00F263AF">
              <w:rPr>
                <w:color w:val="FF0000"/>
                <w:w w:val="99"/>
                <w:sz w:val="20"/>
                <w:szCs w:val="20"/>
              </w:rPr>
              <w:t>(nie może przekroczyć kwoty 300.000 zł):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EB42" w14:textId="77777777" w:rsidR="00493499" w:rsidRPr="00DB1B8E" w:rsidRDefault="00493499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ABEE83" w14:textId="77777777" w:rsidR="00493499" w:rsidRPr="00DB1B8E" w:rsidRDefault="00493499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3499" w:rsidRPr="00DB1B8E" w14:paraId="5222A28F" w14:textId="77777777" w:rsidTr="00100F4E">
        <w:trPr>
          <w:trHeight w:val="23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7CCE" w14:textId="77777777" w:rsidR="00493499" w:rsidRPr="0040723B" w:rsidRDefault="00493499" w:rsidP="00DB1B8E">
            <w:pPr>
              <w:spacing w:line="281" w:lineRule="exact"/>
              <w:ind w:right="860"/>
              <w:jc w:val="center"/>
              <w:rPr>
                <w:b/>
                <w:w w:val="99"/>
              </w:rPr>
            </w:pPr>
            <w:r w:rsidRPr="0040723B">
              <w:rPr>
                <w:b/>
                <w:w w:val="99"/>
                <w:sz w:val="24"/>
                <w:szCs w:val="24"/>
              </w:rPr>
              <w:t>Liczba wybranych projektów: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E0EC" w14:textId="77777777" w:rsidR="00493499" w:rsidRPr="00DB1B8E" w:rsidRDefault="00493499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B8A1C3" w14:textId="77777777" w:rsidR="00493499" w:rsidRPr="00DB1B8E" w:rsidRDefault="00493499" w:rsidP="00DB1B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67BDDA0" w14:textId="77777777" w:rsidR="006D0408" w:rsidRDefault="006D0408" w:rsidP="007954CA">
      <w:pPr>
        <w:spacing w:line="238" w:lineRule="auto"/>
        <w:rPr>
          <w:sz w:val="24"/>
          <w:szCs w:val="16"/>
        </w:rPr>
      </w:pPr>
    </w:p>
    <w:p w14:paraId="4EB21A6C" w14:textId="77777777" w:rsidR="006D0408" w:rsidRDefault="006D0408" w:rsidP="007954CA">
      <w:pPr>
        <w:spacing w:line="238" w:lineRule="auto"/>
        <w:rPr>
          <w:sz w:val="24"/>
          <w:szCs w:val="16"/>
        </w:rPr>
      </w:pPr>
    </w:p>
    <w:p w14:paraId="0239FEEB" w14:textId="2CF9DDCF" w:rsidR="007954CA" w:rsidRPr="00493499" w:rsidRDefault="007954CA" w:rsidP="006D0408">
      <w:pPr>
        <w:spacing w:line="238" w:lineRule="auto"/>
        <w:jc w:val="right"/>
        <w:rPr>
          <w:sz w:val="24"/>
          <w:szCs w:val="16"/>
        </w:rPr>
      </w:pPr>
      <w:r w:rsidRPr="00493499">
        <w:rPr>
          <w:sz w:val="24"/>
          <w:szCs w:val="16"/>
        </w:rPr>
        <w:t>Adres: …………………………..……………………………………………………..………</w:t>
      </w:r>
      <w:r w:rsidR="006D0408">
        <w:rPr>
          <w:sz w:val="24"/>
          <w:szCs w:val="16"/>
        </w:rPr>
        <w:t>…………</w:t>
      </w:r>
      <w:r w:rsidRPr="00493499">
        <w:rPr>
          <w:sz w:val="24"/>
          <w:szCs w:val="16"/>
        </w:rPr>
        <w:t>…………..……………..</w:t>
      </w:r>
    </w:p>
    <w:p w14:paraId="050EB693" w14:textId="77777777" w:rsidR="00690479" w:rsidRDefault="00690479" w:rsidP="006D0408">
      <w:pPr>
        <w:spacing w:line="0" w:lineRule="atLeast"/>
        <w:jc w:val="right"/>
        <w:rPr>
          <w:sz w:val="24"/>
          <w:szCs w:val="16"/>
        </w:rPr>
      </w:pPr>
    </w:p>
    <w:p w14:paraId="0DF18DCA" w14:textId="579296BE" w:rsidR="007954CA" w:rsidRPr="00493499" w:rsidRDefault="007954CA" w:rsidP="006D0408">
      <w:pPr>
        <w:spacing w:line="0" w:lineRule="atLeast"/>
        <w:jc w:val="right"/>
        <w:rPr>
          <w:sz w:val="24"/>
          <w:szCs w:val="16"/>
        </w:rPr>
      </w:pPr>
      <w:r w:rsidRPr="00493499">
        <w:rPr>
          <w:sz w:val="24"/>
          <w:szCs w:val="16"/>
        </w:rPr>
        <w:t>Czytelny podpis/imię i nazwisko .………………………………………..…….…………</w:t>
      </w:r>
      <w:r w:rsidR="006D0408">
        <w:rPr>
          <w:sz w:val="24"/>
          <w:szCs w:val="16"/>
        </w:rPr>
        <w:t>……………….</w:t>
      </w:r>
      <w:r w:rsidRPr="00493499">
        <w:rPr>
          <w:sz w:val="24"/>
          <w:szCs w:val="16"/>
        </w:rPr>
        <w:t>………….…</w:t>
      </w:r>
      <w:r w:rsidRPr="00493499">
        <w:rPr>
          <w:sz w:val="24"/>
          <w:szCs w:val="16"/>
        </w:rPr>
        <w:br/>
      </w:r>
      <w:r w:rsidRPr="00493499">
        <w:rPr>
          <w:sz w:val="20"/>
          <w:szCs w:val="12"/>
        </w:rPr>
        <w:t>(w przypadku osoby, która nie ma możliwości złożenia podpisu prosimy wpisać</w:t>
      </w:r>
      <w:r w:rsidR="0053491D">
        <w:rPr>
          <w:sz w:val="20"/>
          <w:szCs w:val="12"/>
        </w:rPr>
        <w:t xml:space="preserve"> jej</w:t>
      </w:r>
      <w:r w:rsidRPr="00493499">
        <w:rPr>
          <w:sz w:val="20"/>
          <w:szCs w:val="12"/>
        </w:rPr>
        <w:t xml:space="preserve"> imię i nazwisko)</w:t>
      </w:r>
    </w:p>
    <w:p w14:paraId="720F1C5A" w14:textId="77777777" w:rsidR="007954CA" w:rsidRDefault="007954CA" w:rsidP="007954CA">
      <w:pPr>
        <w:spacing w:line="238" w:lineRule="auto"/>
        <w:rPr>
          <w:sz w:val="24"/>
          <w:szCs w:val="16"/>
        </w:rPr>
      </w:pPr>
    </w:p>
    <w:p w14:paraId="03CAEBE8" w14:textId="4829F4F7" w:rsidR="00493499" w:rsidRPr="006D0408" w:rsidRDefault="00493499" w:rsidP="005975EA">
      <w:pPr>
        <w:tabs>
          <w:tab w:val="left" w:pos="347"/>
        </w:tabs>
        <w:spacing w:after="0" w:line="0" w:lineRule="atLeast"/>
        <w:ind w:right="20"/>
        <w:jc w:val="center"/>
        <w:rPr>
          <w:b/>
          <w:sz w:val="32"/>
          <w:szCs w:val="28"/>
          <w:u w:val="single"/>
        </w:rPr>
      </w:pPr>
      <w:r w:rsidRPr="006D0408">
        <w:rPr>
          <w:b/>
          <w:sz w:val="32"/>
          <w:szCs w:val="28"/>
          <w:u w:val="single"/>
        </w:rPr>
        <w:t>Klauzula informacyjna</w:t>
      </w:r>
    </w:p>
    <w:p w14:paraId="06BCDE4B" w14:textId="77777777" w:rsidR="005975EA" w:rsidRPr="005975EA" w:rsidRDefault="005975EA" w:rsidP="005975EA">
      <w:pPr>
        <w:tabs>
          <w:tab w:val="left" w:pos="347"/>
        </w:tabs>
        <w:spacing w:after="0" w:line="0" w:lineRule="atLeast"/>
        <w:ind w:right="20"/>
        <w:jc w:val="center"/>
        <w:rPr>
          <w:b/>
          <w:sz w:val="32"/>
          <w:szCs w:val="28"/>
        </w:rPr>
      </w:pPr>
    </w:p>
    <w:p w14:paraId="23DE396E" w14:textId="09DE6015" w:rsidR="00493499" w:rsidRPr="00690479" w:rsidRDefault="0049349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Zgodnie z Rozporządzeniem Parlamentu Europejskiego i Rady (UE) z dnia 27.04.2016 r.: (art. 13 ust. 1) informujemy, że:</w:t>
      </w:r>
    </w:p>
    <w:p w14:paraId="38BFBDC5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 xml:space="preserve">1. Administratorem Pana/Pani danych osobowych jest Gmina Miasto Wąbrzeźno reprezentowana przez Burmistrza Wąbrzeźna, ul. Wolności 18, 87-200 Wąbrzeźno, sekretariat@wabrzezno.com  </w:t>
      </w:r>
    </w:p>
    <w:p w14:paraId="2EE001D0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 xml:space="preserve">2. Kontakt do wyznaczonego Inspektora Ochrony Danych: iod@wabrzezno.com </w:t>
      </w:r>
    </w:p>
    <w:p w14:paraId="62B25AD5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3. Pana/Pani dane będą przetwarzane w celu przeprowadzenia konsultacji społecznych dotyczących wskazania zadań w ramach Budżetu Obywatelskiego, na podstawie uchwały nr VII/47/19 Rady Miasta Wąbrzeźno z dnia 30 kwietnia 2019 r. (Dz. Urz. Woj. Kuj.-Pom. z 2019 r. poz. 2764) zmienionej uchwałą nr XL/267/22 Rady Miasta Wąbrzeźno z dnia 27 kwietnia 2022 r. (Dz. Urz. Woj. Kuj.-Pom. z 2022 r. poz. 2527) w sprawie wymagań, jakie powinien spełniać projekt budżetu obywatelskiego oraz zasad i trybu przeprowadzenia konsultacji społecznych do budżetu obywatelskiego w ramach budżetu miasta Wąbrzeźno.</w:t>
      </w:r>
    </w:p>
    <w:p w14:paraId="6F538826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4. Przysługuje Pani/Panu prawo dostępu do treści danych oraz ich sprostowania, usunięcia lub ograniczenia przetwarzania, a także prawo sprzeciwu, zażądania zaprzestania przetwarzania i przenoszenia danych, prawo do cofnięcia zgody w dowolnym momencie bez wpływu na zgodność z prawem przetwarzania (jeżeli przetwarzanie odbywa się na podstawie zgody) oraz prawo do wniesienia skargi do organu nadzorczego (tj.: Prezesa Urzędu Ochrony Danych Osobowych), jeżeli uzna Pan/Pani, że przetwarzanie danych narusza Pana/Pani prawa. W celu skorzystania z ww. praw można skontaktować się z inspektorem ochrony danych osobowych: iod@wabrzezno.com lub w siedzibie Administratora – ul. Wolności 18, 87-200 Wąbrzeźno.</w:t>
      </w:r>
    </w:p>
    <w:p w14:paraId="729B13C9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5. Przetwarzanie danych jest niezbędne do przeprowadzenia czynności określonych w pkt. 3. W przypadku niepodania danych Pana/Pani udział w głosowaniu będzie niemożliwy.</w:t>
      </w:r>
    </w:p>
    <w:p w14:paraId="4252FB22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6. Pana/Pani dane będą lub mogą być udostępniane:</w:t>
      </w:r>
    </w:p>
    <w:p w14:paraId="04791D99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a) podmiotom upoważnionym na podstawie przepisów prawa (m.in. organy ścigania i kontroli),</w:t>
      </w:r>
    </w:p>
    <w:p w14:paraId="35712CAE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b) osobom i podmiotom pisemnie upoważnionym przez Administratora,</w:t>
      </w:r>
    </w:p>
    <w:p w14:paraId="51CBEE98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c) 2 usługodawcom wykonującym zadania na zlecenie Administratora w ramach świadczenia usług, m.in.: hostingowa, poczty internetowej, portalu Budżet Obywatelski.</w:t>
      </w:r>
    </w:p>
    <w:p w14:paraId="178D1FD4" w14:textId="77777777" w:rsidR="00690479" w:rsidRP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7. Administrator danych nie ma zamiaru przetwarzać danych w sposób zautomatyzowany, w tym również w formie profilowania, oraz przekazywać danych osobowych do państwa trzeciego lub organizacji międzynarodowej.</w:t>
      </w:r>
    </w:p>
    <w:p w14:paraId="5217B104" w14:textId="1C0ABCFE" w:rsidR="00690479" w:rsidRDefault="00690479" w:rsidP="00690479">
      <w:pPr>
        <w:spacing w:line="237" w:lineRule="auto"/>
        <w:jc w:val="both"/>
        <w:rPr>
          <w:sz w:val="20"/>
          <w:szCs w:val="18"/>
        </w:rPr>
      </w:pPr>
      <w:r w:rsidRPr="00690479">
        <w:rPr>
          <w:sz w:val="20"/>
          <w:szCs w:val="18"/>
        </w:rPr>
        <w:t>8. Dane osobowe będą przechowywane przez okres maksymalnie 30 dni od dnia opublikowania końcowego raportu z przeprowadzonych konsultacji społecznych.</w:t>
      </w:r>
    </w:p>
    <w:p w14:paraId="0EF8465C" w14:textId="77777777" w:rsidR="006D0408" w:rsidRDefault="006D0408" w:rsidP="00690479">
      <w:pPr>
        <w:pBdr>
          <w:bottom w:val="single" w:sz="6" w:space="1" w:color="auto"/>
        </w:pBdr>
        <w:spacing w:line="237" w:lineRule="auto"/>
        <w:jc w:val="both"/>
        <w:rPr>
          <w:sz w:val="20"/>
          <w:szCs w:val="18"/>
        </w:rPr>
      </w:pPr>
    </w:p>
    <w:p w14:paraId="2B34AFD0" w14:textId="77777777" w:rsidR="006D0408" w:rsidRDefault="006D0408" w:rsidP="00690479">
      <w:pPr>
        <w:spacing w:line="237" w:lineRule="auto"/>
        <w:jc w:val="both"/>
        <w:rPr>
          <w:sz w:val="20"/>
          <w:szCs w:val="18"/>
        </w:rPr>
      </w:pPr>
    </w:p>
    <w:p w14:paraId="00FC76E2" w14:textId="77777777" w:rsidR="005603E0" w:rsidRDefault="005603E0" w:rsidP="006D0408">
      <w:pPr>
        <w:spacing w:line="234" w:lineRule="auto"/>
        <w:rPr>
          <w:rFonts w:ascii="Times New Roman" w:eastAsia="Times New Roman" w:hAnsi="Times New Roman"/>
          <w:color w:val="FF0000"/>
          <w:sz w:val="32"/>
          <w:szCs w:val="28"/>
        </w:rPr>
      </w:pPr>
      <w:r>
        <w:rPr>
          <w:rFonts w:ascii="Times New Roman" w:eastAsia="Times New Roman" w:hAnsi="Times New Roman"/>
          <w:color w:val="FF0000"/>
          <w:sz w:val="32"/>
          <w:szCs w:val="28"/>
        </w:rPr>
        <w:t xml:space="preserve">Z dokładnymi opisami projektów można zapoznać się na stronie </w:t>
      </w:r>
      <w:hyperlink r:id="rId5" w:history="1">
        <w:r w:rsidRPr="003E48AB">
          <w:rPr>
            <w:rStyle w:val="Hipercze"/>
            <w:rFonts w:ascii="Times New Roman" w:eastAsia="Times New Roman" w:hAnsi="Times New Roman"/>
            <w:sz w:val="32"/>
            <w:szCs w:val="28"/>
          </w:rPr>
          <w:t>www.budzetobywatelski.wabrzezno.com</w:t>
        </w:r>
      </w:hyperlink>
      <w:r>
        <w:rPr>
          <w:rFonts w:ascii="Times New Roman" w:eastAsia="Times New Roman" w:hAnsi="Times New Roman"/>
          <w:color w:val="FF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32"/>
          <w:szCs w:val="28"/>
        </w:rPr>
        <w:br/>
      </w:r>
    </w:p>
    <w:p w14:paraId="4967F8B3" w14:textId="6E7B085B" w:rsidR="006D0408" w:rsidRDefault="006D0408" w:rsidP="006D0408">
      <w:pPr>
        <w:spacing w:line="234" w:lineRule="auto"/>
        <w:rPr>
          <w:rFonts w:ascii="Times New Roman" w:eastAsia="Times New Roman" w:hAnsi="Times New Roman"/>
          <w:color w:val="FF0000"/>
          <w:sz w:val="32"/>
          <w:szCs w:val="28"/>
        </w:rPr>
      </w:pPr>
      <w:r w:rsidRPr="002D5930">
        <w:rPr>
          <w:rFonts w:ascii="Times New Roman" w:eastAsia="Times New Roman" w:hAnsi="Times New Roman"/>
          <w:color w:val="FF0000"/>
          <w:sz w:val="32"/>
          <w:szCs w:val="28"/>
        </w:rPr>
        <w:t>Wypełnioną kartę do głosowania należy złożyć w sekretariacie Urzędu Miasta, ul. Wolności 18,</w:t>
      </w:r>
      <w:r w:rsidR="00B0399E">
        <w:rPr>
          <w:rFonts w:ascii="Times New Roman" w:eastAsia="Times New Roman" w:hAnsi="Times New Roman"/>
          <w:color w:val="FF0000"/>
          <w:sz w:val="32"/>
          <w:szCs w:val="28"/>
        </w:rPr>
        <w:t xml:space="preserve"> </w:t>
      </w:r>
      <w:r w:rsidR="007325DE">
        <w:rPr>
          <w:rFonts w:ascii="Times New Roman" w:eastAsia="Times New Roman" w:hAnsi="Times New Roman"/>
          <w:color w:val="FF0000"/>
          <w:sz w:val="32"/>
          <w:szCs w:val="28"/>
        </w:rPr>
        <w:t xml:space="preserve">I piętro - </w:t>
      </w:r>
      <w:r w:rsidRPr="002D5930">
        <w:rPr>
          <w:rFonts w:ascii="Times New Roman" w:eastAsia="Times New Roman" w:hAnsi="Times New Roman"/>
          <w:color w:val="FF0000"/>
          <w:sz w:val="32"/>
          <w:szCs w:val="28"/>
        </w:rPr>
        <w:t>pok</w:t>
      </w:r>
      <w:r w:rsidR="007325DE">
        <w:rPr>
          <w:rFonts w:ascii="Times New Roman" w:eastAsia="Times New Roman" w:hAnsi="Times New Roman"/>
          <w:color w:val="FF0000"/>
          <w:sz w:val="32"/>
          <w:szCs w:val="28"/>
        </w:rPr>
        <w:t>ój</w:t>
      </w:r>
      <w:r w:rsidRPr="002D5930">
        <w:rPr>
          <w:rFonts w:ascii="Times New Roman" w:eastAsia="Times New Roman" w:hAnsi="Times New Roman"/>
          <w:color w:val="FF0000"/>
          <w:sz w:val="32"/>
          <w:szCs w:val="28"/>
        </w:rPr>
        <w:t xml:space="preserve"> nr 20,</w:t>
      </w:r>
      <w:r w:rsidR="00B0399E">
        <w:rPr>
          <w:rFonts w:ascii="Times New Roman" w:eastAsia="Times New Roman" w:hAnsi="Times New Roman"/>
          <w:color w:val="FF0000"/>
          <w:sz w:val="32"/>
          <w:szCs w:val="28"/>
        </w:rPr>
        <w:br/>
      </w:r>
      <w:r w:rsidRPr="002D5930">
        <w:rPr>
          <w:rFonts w:ascii="Times New Roman" w:eastAsia="Times New Roman" w:hAnsi="Times New Roman"/>
          <w:color w:val="FF0000"/>
          <w:sz w:val="32"/>
          <w:szCs w:val="28"/>
        </w:rPr>
        <w:t>w terminie 25.08.2023 r. – 30.09.2023 r.</w:t>
      </w:r>
    </w:p>
    <w:p w14:paraId="266D28C0" w14:textId="77777777" w:rsidR="002D5930" w:rsidRPr="002D5930" w:rsidRDefault="002D5930" w:rsidP="006D0408">
      <w:pPr>
        <w:spacing w:line="234" w:lineRule="auto"/>
        <w:rPr>
          <w:rFonts w:ascii="Times New Roman" w:eastAsia="Times New Roman" w:hAnsi="Times New Roman"/>
          <w:color w:val="FF0000"/>
          <w:sz w:val="32"/>
          <w:szCs w:val="28"/>
        </w:rPr>
      </w:pPr>
    </w:p>
    <w:p w14:paraId="60E4ED14" w14:textId="4788F974" w:rsidR="006D0408" w:rsidRPr="0006079E" w:rsidRDefault="006D0408" w:rsidP="006D0408">
      <w:pPr>
        <w:rPr>
          <w:bCs/>
          <w:color w:val="FF0000"/>
          <w:sz w:val="28"/>
          <w:szCs w:val="28"/>
        </w:rPr>
      </w:pPr>
      <w:r w:rsidRPr="0006079E">
        <w:rPr>
          <w:rFonts w:ascii="Times New Roman" w:eastAsia="Times New Roman" w:hAnsi="Times New Roman"/>
          <w:bCs/>
          <w:color w:val="FF0000"/>
          <w:sz w:val="36"/>
          <w:szCs w:val="28"/>
        </w:rPr>
        <w:t>Wyniki głosowania zostaną podane do publicznej wiadomości 9 października 2023 roku.</w:t>
      </w:r>
    </w:p>
    <w:sectPr w:rsidR="006D0408" w:rsidRPr="0006079E" w:rsidSect="00BD3DE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97925426">
    <w:abstractNumId w:val="0"/>
  </w:num>
  <w:num w:numId="2" w16cid:durableId="193350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8E"/>
    <w:rsid w:val="0006079E"/>
    <w:rsid w:val="000907BA"/>
    <w:rsid w:val="000E20D3"/>
    <w:rsid w:val="00100F4E"/>
    <w:rsid w:val="002D5930"/>
    <w:rsid w:val="0040723B"/>
    <w:rsid w:val="00493499"/>
    <w:rsid w:val="004A1C37"/>
    <w:rsid w:val="0053491D"/>
    <w:rsid w:val="0055758D"/>
    <w:rsid w:val="005603E0"/>
    <w:rsid w:val="00586324"/>
    <w:rsid w:val="005975EA"/>
    <w:rsid w:val="006777F3"/>
    <w:rsid w:val="00690479"/>
    <w:rsid w:val="006D0408"/>
    <w:rsid w:val="007325DE"/>
    <w:rsid w:val="007954CA"/>
    <w:rsid w:val="00B0399E"/>
    <w:rsid w:val="00B95060"/>
    <w:rsid w:val="00BD3DEF"/>
    <w:rsid w:val="00BE1D66"/>
    <w:rsid w:val="00CE6714"/>
    <w:rsid w:val="00DB1B8E"/>
    <w:rsid w:val="00E00FA7"/>
    <w:rsid w:val="00EC3CD5"/>
    <w:rsid w:val="00F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B202"/>
  <w15:chartTrackingRefBased/>
  <w15:docId w15:val="{77E24521-4D4A-4F0E-9CE2-57C73FAD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9349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zetobywatelski.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22</cp:revision>
  <dcterms:created xsi:type="dcterms:W3CDTF">2023-08-14T11:44:00Z</dcterms:created>
  <dcterms:modified xsi:type="dcterms:W3CDTF">2023-08-22T05:26:00Z</dcterms:modified>
</cp:coreProperties>
</file>