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6F86" w14:textId="568F4B67" w:rsidR="00C07DB2" w:rsidRPr="009D3D00" w:rsidRDefault="00C07DB2" w:rsidP="009D3D00">
      <w:pPr>
        <w:spacing w:after="0" w:line="240" w:lineRule="auto"/>
        <w:jc w:val="right"/>
        <w:rPr>
          <w:rFonts w:cstheme="minorHAnsi"/>
          <w:sz w:val="24"/>
          <w:szCs w:val="24"/>
        </w:rPr>
      </w:pPr>
      <w:r w:rsidRPr="009D3D00">
        <w:rPr>
          <w:rFonts w:cstheme="minorHAnsi"/>
          <w:sz w:val="24"/>
          <w:szCs w:val="24"/>
        </w:rPr>
        <w:t xml:space="preserve">Wąbrzeźno, </w:t>
      </w:r>
      <w:r w:rsidR="004C18C2" w:rsidRPr="009D3D00">
        <w:rPr>
          <w:rFonts w:cstheme="minorHAnsi"/>
          <w:sz w:val="24"/>
          <w:szCs w:val="24"/>
        </w:rPr>
        <w:t>2</w:t>
      </w:r>
      <w:r w:rsidR="00B04564">
        <w:rPr>
          <w:rFonts w:cstheme="minorHAnsi"/>
          <w:sz w:val="24"/>
          <w:szCs w:val="24"/>
        </w:rPr>
        <w:t>2</w:t>
      </w:r>
      <w:r w:rsidR="00C400F8">
        <w:rPr>
          <w:rFonts w:cstheme="minorHAnsi"/>
          <w:sz w:val="24"/>
          <w:szCs w:val="24"/>
        </w:rPr>
        <w:t xml:space="preserve"> lut</w:t>
      </w:r>
      <w:r w:rsidR="002676C2">
        <w:rPr>
          <w:rFonts w:cstheme="minorHAnsi"/>
          <w:sz w:val="24"/>
          <w:szCs w:val="24"/>
        </w:rPr>
        <w:t>ego</w:t>
      </w:r>
      <w:r w:rsidR="004C18C2" w:rsidRPr="009D3D00">
        <w:rPr>
          <w:rFonts w:cstheme="minorHAnsi"/>
          <w:sz w:val="24"/>
          <w:szCs w:val="24"/>
        </w:rPr>
        <w:t xml:space="preserve"> </w:t>
      </w:r>
      <w:r w:rsidRPr="009D3D00">
        <w:rPr>
          <w:rFonts w:cstheme="minorHAnsi"/>
          <w:sz w:val="24"/>
          <w:szCs w:val="24"/>
        </w:rPr>
        <w:t>202</w:t>
      </w:r>
      <w:r w:rsidR="004C18C2" w:rsidRPr="009D3D00">
        <w:rPr>
          <w:rFonts w:cstheme="minorHAnsi"/>
          <w:sz w:val="24"/>
          <w:szCs w:val="24"/>
        </w:rPr>
        <w:t>3</w:t>
      </w:r>
      <w:r w:rsidRPr="009D3D00">
        <w:rPr>
          <w:rFonts w:cstheme="minorHAnsi"/>
          <w:sz w:val="24"/>
          <w:szCs w:val="24"/>
        </w:rPr>
        <w:t xml:space="preserve"> r.</w:t>
      </w:r>
    </w:p>
    <w:p w14:paraId="67CF119C" w14:textId="77777777" w:rsidR="000316B8" w:rsidRPr="009D3D00" w:rsidRDefault="000316B8" w:rsidP="009D3D00">
      <w:pPr>
        <w:spacing w:after="0" w:line="240" w:lineRule="auto"/>
        <w:ind w:left="7080"/>
        <w:rPr>
          <w:rFonts w:cstheme="minorHAnsi"/>
          <w:sz w:val="24"/>
          <w:szCs w:val="24"/>
        </w:rPr>
      </w:pPr>
    </w:p>
    <w:p w14:paraId="2250F445" w14:textId="35E7D00F" w:rsidR="00C07DB2" w:rsidRPr="009D3D00" w:rsidRDefault="00C07DB2" w:rsidP="009D3D00">
      <w:pPr>
        <w:spacing w:after="0" w:line="240" w:lineRule="auto"/>
        <w:jc w:val="center"/>
        <w:rPr>
          <w:rFonts w:cstheme="minorHAnsi"/>
          <w:b/>
          <w:sz w:val="24"/>
          <w:szCs w:val="24"/>
        </w:rPr>
      </w:pPr>
      <w:r w:rsidRPr="009D3D00">
        <w:rPr>
          <w:rFonts w:cstheme="minorHAnsi"/>
          <w:b/>
          <w:sz w:val="24"/>
          <w:szCs w:val="24"/>
        </w:rPr>
        <w:t xml:space="preserve">Informacja o pracy Burmistrza Wąbrzeźna za okres od  </w:t>
      </w:r>
      <w:r w:rsidR="004C18C2" w:rsidRPr="009D3D00">
        <w:rPr>
          <w:rFonts w:cstheme="minorHAnsi"/>
          <w:b/>
          <w:sz w:val="24"/>
          <w:szCs w:val="24"/>
        </w:rPr>
        <w:t>2</w:t>
      </w:r>
      <w:r w:rsidR="002E0CDD">
        <w:rPr>
          <w:rFonts w:cstheme="minorHAnsi"/>
          <w:b/>
          <w:sz w:val="24"/>
          <w:szCs w:val="24"/>
        </w:rPr>
        <w:t>6</w:t>
      </w:r>
      <w:r w:rsidR="004C18C2" w:rsidRPr="009D3D00">
        <w:rPr>
          <w:rFonts w:cstheme="minorHAnsi"/>
          <w:b/>
          <w:sz w:val="24"/>
          <w:szCs w:val="24"/>
        </w:rPr>
        <w:t>.</w:t>
      </w:r>
      <w:r w:rsidR="00C400F8">
        <w:rPr>
          <w:rFonts w:cstheme="minorHAnsi"/>
          <w:b/>
          <w:sz w:val="24"/>
          <w:szCs w:val="24"/>
        </w:rPr>
        <w:t>01</w:t>
      </w:r>
      <w:r w:rsidR="004C18C2" w:rsidRPr="009D3D00">
        <w:rPr>
          <w:rFonts w:cstheme="minorHAnsi"/>
          <w:b/>
          <w:sz w:val="24"/>
          <w:szCs w:val="24"/>
        </w:rPr>
        <w:t>.202</w:t>
      </w:r>
      <w:r w:rsidR="00022B93">
        <w:rPr>
          <w:rFonts w:cstheme="minorHAnsi"/>
          <w:b/>
          <w:sz w:val="24"/>
          <w:szCs w:val="24"/>
        </w:rPr>
        <w:t>3</w:t>
      </w:r>
      <w:r w:rsidR="004C18C2" w:rsidRPr="009D3D00">
        <w:rPr>
          <w:rFonts w:cstheme="minorHAnsi"/>
          <w:b/>
          <w:sz w:val="24"/>
          <w:szCs w:val="24"/>
        </w:rPr>
        <w:t xml:space="preserve"> r. do 2</w:t>
      </w:r>
      <w:r w:rsidR="002E0CDD">
        <w:rPr>
          <w:rFonts w:cstheme="minorHAnsi"/>
          <w:b/>
          <w:sz w:val="24"/>
          <w:szCs w:val="24"/>
        </w:rPr>
        <w:t>2</w:t>
      </w:r>
      <w:r w:rsidR="004C18C2" w:rsidRPr="009D3D00">
        <w:rPr>
          <w:rFonts w:cstheme="minorHAnsi"/>
          <w:b/>
          <w:sz w:val="24"/>
          <w:szCs w:val="24"/>
        </w:rPr>
        <w:t>.0</w:t>
      </w:r>
      <w:r w:rsidR="00C400F8">
        <w:rPr>
          <w:rFonts w:cstheme="minorHAnsi"/>
          <w:b/>
          <w:sz w:val="24"/>
          <w:szCs w:val="24"/>
        </w:rPr>
        <w:t>2</w:t>
      </w:r>
      <w:r w:rsidR="004C18C2" w:rsidRPr="009D3D00">
        <w:rPr>
          <w:rFonts w:cstheme="minorHAnsi"/>
          <w:b/>
          <w:sz w:val="24"/>
          <w:szCs w:val="24"/>
        </w:rPr>
        <w:t>.2023</w:t>
      </w:r>
      <w:r w:rsidRPr="009D3D00">
        <w:rPr>
          <w:rFonts w:cstheme="minorHAnsi"/>
          <w:b/>
          <w:sz w:val="24"/>
          <w:szCs w:val="24"/>
        </w:rPr>
        <w:t xml:space="preserve"> r. </w:t>
      </w:r>
    </w:p>
    <w:p w14:paraId="7664BAD7" w14:textId="77777777" w:rsidR="000316B8" w:rsidRPr="009D3D00" w:rsidRDefault="000316B8" w:rsidP="009D3D00">
      <w:pPr>
        <w:tabs>
          <w:tab w:val="left" w:pos="3450"/>
        </w:tabs>
        <w:spacing w:after="0" w:line="240" w:lineRule="auto"/>
        <w:rPr>
          <w:rFonts w:cstheme="minorHAnsi"/>
          <w:b/>
          <w:sz w:val="24"/>
          <w:szCs w:val="24"/>
        </w:rPr>
      </w:pPr>
    </w:p>
    <w:p w14:paraId="48C54FE1" w14:textId="11A46F4B" w:rsidR="000316B8" w:rsidRDefault="00C07DB2" w:rsidP="009D3D00">
      <w:pPr>
        <w:tabs>
          <w:tab w:val="left" w:pos="3450"/>
        </w:tabs>
        <w:spacing w:after="0" w:line="240" w:lineRule="auto"/>
        <w:rPr>
          <w:rFonts w:cstheme="minorHAnsi"/>
          <w:b/>
          <w:sz w:val="24"/>
          <w:szCs w:val="24"/>
        </w:rPr>
      </w:pPr>
      <w:r w:rsidRPr="009D3D00">
        <w:rPr>
          <w:rFonts w:cstheme="minorHAnsi"/>
          <w:b/>
          <w:sz w:val="24"/>
          <w:szCs w:val="24"/>
        </w:rPr>
        <w:t>Sprawy bieżące, spotkania.</w:t>
      </w:r>
    </w:p>
    <w:p w14:paraId="6C4E4EF5" w14:textId="77777777" w:rsidR="007524FD" w:rsidRPr="009D3D00" w:rsidRDefault="007524FD" w:rsidP="009D3D00">
      <w:pPr>
        <w:tabs>
          <w:tab w:val="left" w:pos="3450"/>
        </w:tabs>
        <w:spacing w:after="0" w:line="240" w:lineRule="auto"/>
        <w:rPr>
          <w:rFonts w:cstheme="minorHAnsi"/>
          <w:b/>
          <w:sz w:val="24"/>
          <w:szCs w:val="24"/>
        </w:rPr>
      </w:pPr>
    </w:p>
    <w:tbl>
      <w:tblPr>
        <w:tblStyle w:val="Tabela-Siatka"/>
        <w:tblW w:w="10627" w:type="dxa"/>
        <w:tblLayout w:type="fixed"/>
        <w:tblLook w:val="04A0" w:firstRow="1" w:lastRow="0" w:firstColumn="1" w:lastColumn="0" w:noHBand="0" w:noVBand="1"/>
      </w:tblPr>
      <w:tblGrid>
        <w:gridCol w:w="675"/>
        <w:gridCol w:w="1447"/>
        <w:gridCol w:w="8505"/>
      </w:tblGrid>
      <w:tr w:rsidR="00780037" w:rsidRPr="009D3D00" w14:paraId="54BFD85C" w14:textId="77777777" w:rsidTr="00097824">
        <w:trPr>
          <w:trHeight w:val="315"/>
        </w:trPr>
        <w:tc>
          <w:tcPr>
            <w:tcW w:w="675" w:type="dxa"/>
            <w:hideMark/>
          </w:tcPr>
          <w:p w14:paraId="3F120FC0" w14:textId="77777777" w:rsidR="00780037" w:rsidRPr="009D3D00" w:rsidRDefault="00780037" w:rsidP="009D3D00">
            <w:pPr>
              <w:jc w:val="center"/>
              <w:rPr>
                <w:rFonts w:eastAsia="Times New Roman" w:cstheme="minorHAnsi"/>
                <w:b/>
                <w:bCs/>
                <w:iCs/>
                <w:color w:val="000000" w:themeColor="text1"/>
                <w:sz w:val="24"/>
                <w:szCs w:val="24"/>
                <w:lang w:eastAsia="pl-PL"/>
              </w:rPr>
            </w:pPr>
            <w:r w:rsidRPr="009D3D00">
              <w:rPr>
                <w:rFonts w:eastAsia="Times New Roman" w:cstheme="minorHAnsi"/>
                <w:b/>
                <w:bCs/>
                <w:iCs/>
                <w:color w:val="000000" w:themeColor="text1"/>
                <w:sz w:val="24"/>
                <w:szCs w:val="24"/>
                <w:lang w:eastAsia="pl-PL"/>
              </w:rPr>
              <w:t>Lp.</w:t>
            </w:r>
          </w:p>
        </w:tc>
        <w:tc>
          <w:tcPr>
            <w:tcW w:w="1447" w:type="dxa"/>
          </w:tcPr>
          <w:p w14:paraId="32F2FCB6" w14:textId="77777777" w:rsidR="00780037" w:rsidRPr="009D3D00" w:rsidRDefault="00780037" w:rsidP="009D3D00">
            <w:pPr>
              <w:jc w:val="center"/>
              <w:rPr>
                <w:rFonts w:eastAsia="Times New Roman" w:cstheme="minorHAnsi"/>
                <w:b/>
                <w:bCs/>
                <w:iCs/>
                <w:color w:val="000000" w:themeColor="text1"/>
                <w:sz w:val="24"/>
                <w:szCs w:val="24"/>
                <w:lang w:eastAsia="pl-PL"/>
              </w:rPr>
            </w:pPr>
            <w:r w:rsidRPr="009D3D00">
              <w:rPr>
                <w:rFonts w:eastAsia="Times New Roman" w:cstheme="minorHAnsi"/>
                <w:b/>
                <w:bCs/>
                <w:iCs/>
                <w:color w:val="000000" w:themeColor="text1"/>
                <w:sz w:val="24"/>
                <w:szCs w:val="24"/>
                <w:lang w:eastAsia="pl-PL"/>
              </w:rPr>
              <w:t>Data</w:t>
            </w:r>
          </w:p>
        </w:tc>
        <w:tc>
          <w:tcPr>
            <w:tcW w:w="8505" w:type="dxa"/>
          </w:tcPr>
          <w:p w14:paraId="2ED5A24B" w14:textId="77777777" w:rsidR="00780037" w:rsidRPr="009D3D00" w:rsidRDefault="00780037" w:rsidP="009D3D00">
            <w:pPr>
              <w:jc w:val="center"/>
              <w:rPr>
                <w:rFonts w:eastAsia="Times New Roman" w:cstheme="minorHAnsi"/>
                <w:b/>
                <w:bCs/>
                <w:iCs/>
                <w:color w:val="000000" w:themeColor="text1"/>
                <w:sz w:val="24"/>
                <w:szCs w:val="24"/>
                <w:lang w:eastAsia="pl-PL"/>
              </w:rPr>
            </w:pPr>
            <w:r w:rsidRPr="009D3D00">
              <w:rPr>
                <w:rFonts w:eastAsia="Times New Roman" w:cstheme="minorHAnsi"/>
                <w:b/>
                <w:bCs/>
                <w:iCs/>
                <w:color w:val="000000" w:themeColor="text1"/>
                <w:sz w:val="24"/>
                <w:szCs w:val="24"/>
                <w:lang w:eastAsia="pl-PL"/>
              </w:rPr>
              <w:t>Treść</w:t>
            </w:r>
          </w:p>
        </w:tc>
      </w:tr>
      <w:tr w:rsidR="00780037" w:rsidRPr="009D3D00" w14:paraId="3D725BE4" w14:textId="77777777" w:rsidTr="00097824">
        <w:trPr>
          <w:trHeight w:val="287"/>
        </w:trPr>
        <w:tc>
          <w:tcPr>
            <w:tcW w:w="675" w:type="dxa"/>
          </w:tcPr>
          <w:p w14:paraId="5EDC1557" w14:textId="77777777" w:rsidR="00780037" w:rsidRPr="009D3D00" w:rsidRDefault="00780037" w:rsidP="009D3D00">
            <w:pPr>
              <w:numPr>
                <w:ilvl w:val="0"/>
                <w:numId w:val="1"/>
              </w:numPr>
              <w:contextualSpacing/>
              <w:rPr>
                <w:rFonts w:eastAsia="Times New Roman" w:cstheme="minorHAnsi"/>
                <w:color w:val="000000" w:themeColor="text1"/>
                <w:sz w:val="24"/>
                <w:szCs w:val="24"/>
                <w:lang w:eastAsia="pl-PL"/>
              </w:rPr>
            </w:pPr>
          </w:p>
        </w:tc>
        <w:tc>
          <w:tcPr>
            <w:tcW w:w="1447" w:type="dxa"/>
          </w:tcPr>
          <w:p w14:paraId="3C2B953B" w14:textId="4084A906" w:rsidR="00780037" w:rsidRPr="009D3D00" w:rsidRDefault="00F469D4" w:rsidP="009D3D0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26.01</w:t>
            </w:r>
          </w:p>
        </w:tc>
        <w:tc>
          <w:tcPr>
            <w:tcW w:w="8505" w:type="dxa"/>
          </w:tcPr>
          <w:p w14:paraId="6F08BE1D" w14:textId="65039A47" w:rsidR="00780037" w:rsidRPr="009D3D00" w:rsidRDefault="00F469D4" w:rsidP="009D3D00">
            <w:pP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Spotkanie z przedstawicielami Spółki CPK – przedstawienie zaawansowania realizacji projektu</w:t>
            </w:r>
          </w:p>
        </w:tc>
      </w:tr>
      <w:tr w:rsidR="00780037" w:rsidRPr="009D3D00" w14:paraId="445E0A2E" w14:textId="77777777" w:rsidTr="00097824">
        <w:trPr>
          <w:trHeight w:val="287"/>
        </w:trPr>
        <w:tc>
          <w:tcPr>
            <w:tcW w:w="675" w:type="dxa"/>
          </w:tcPr>
          <w:p w14:paraId="673C0F52" w14:textId="77777777" w:rsidR="00780037" w:rsidRPr="009D3D00" w:rsidRDefault="00780037" w:rsidP="009D3D00">
            <w:pPr>
              <w:numPr>
                <w:ilvl w:val="0"/>
                <w:numId w:val="1"/>
              </w:numPr>
              <w:contextualSpacing/>
              <w:rPr>
                <w:rFonts w:eastAsia="Times New Roman" w:cstheme="minorHAnsi"/>
                <w:color w:val="000000" w:themeColor="text1"/>
                <w:sz w:val="24"/>
                <w:szCs w:val="24"/>
                <w:lang w:eastAsia="pl-PL"/>
              </w:rPr>
            </w:pPr>
          </w:p>
        </w:tc>
        <w:tc>
          <w:tcPr>
            <w:tcW w:w="1447" w:type="dxa"/>
          </w:tcPr>
          <w:p w14:paraId="0624A04C" w14:textId="4963A1EE" w:rsidR="00780037" w:rsidRPr="009D3D00" w:rsidRDefault="00F469D4" w:rsidP="009D3D0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27.01</w:t>
            </w:r>
          </w:p>
        </w:tc>
        <w:tc>
          <w:tcPr>
            <w:tcW w:w="8505" w:type="dxa"/>
          </w:tcPr>
          <w:p w14:paraId="46263F7A" w14:textId="3FEA0138" w:rsidR="00780037" w:rsidRPr="00F666E3" w:rsidRDefault="00F469D4" w:rsidP="009D3D00">
            <w:pPr>
              <w:tabs>
                <w:tab w:val="center" w:pos="3790"/>
              </w:tabs>
              <w:rPr>
                <w:rFonts w:eastAsia="Times New Roman" w:cstheme="minorHAnsi"/>
                <w:color w:val="000000" w:themeColor="text1"/>
                <w:sz w:val="24"/>
                <w:szCs w:val="24"/>
                <w:lang w:eastAsia="pl-PL"/>
              </w:rPr>
            </w:pPr>
            <w:r w:rsidRPr="00F666E3">
              <w:rPr>
                <w:rFonts w:eastAsia="Times New Roman" w:cstheme="minorHAnsi"/>
                <w:color w:val="000000" w:themeColor="text1"/>
                <w:sz w:val="24"/>
                <w:szCs w:val="24"/>
                <w:lang w:eastAsia="pl-PL"/>
              </w:rPr>
              <w:t xml:space="preserve">Wręczenie medali 50-Lecia pożycia małżeńskiego Państwu: </w:t>
            </w:r>
            <w:r w:rsidR="00F666E3" w:rsidRPr="00F666E3">
              <w:rPr>
                <w:rFonts w:eastAsia="Times New Roman" w:cstheme="minorHAnsi"/>
                <w:color w:val="000000" w:themeColor="text1"/>
                <w:sz w:val="24"/>
                <w:szCs w:val="24"/>
                <w:lang w:eastAsia="pl-PL"/>
              </w:rPr>
              <w:t>Zdzisławie i Zbigniewowi Kledzik oraz Mariannie i Zenonowi Ciupak.</w:t>
            </w:r>
          </w:p>
        </w:tc>
      </w:tr>
      <w:tr w:rsidR="00780037" w:rsidRPr="009D3D00" w14:paraId="12E261F9" w14:textId="77777777" w:rsidTr="00097824">
        <w:trPr>
          <w:trHeight w:val="287"/>
        </w:trPr>
        <w:tc>
          <w:tcPr>
            <w:tcW w:w="675" w:type="dxa"/>
          </w:tcPr>
          <w:p w14:paraId="66B95EE6" w14:textId="77777777" w:rsidR="00780037" w:rsidRPr="009D3D00" w:rsidRDefault="00780037" w:rsidP="009D3D00">
            <w:pPr>
              <w:numPr>
                <w:ilvl w:val="0"/>
                <w:numId w:val="1"/>
              </w:numPr>
              <w:contextualSpacing/>
              <w:rPr>
                <w:rFonts w:eastAsia="Times New Roman" w:cstheme="minorHAnsi"/>
                <w:color w:val="000000" w:themeColor="text1"/>
                <w:sz w:val="24"/>
                <w:szCs w:val="24"/>
                <w:lang w:eastAsia="pl-PL"/>
              </w:rPr>
            </w:pPr>
          </w:p>
        </w:tc>
        <w:tc>
          <w:tcPr>
            <w:tcW w:w="1447" w:type="dxa"/>
          </w:tcPr>
          <w:p w14:paraId="707A95BD" w14:textId="15EFF616" w:rsidR="00780037" w:rsidRPr="009D3D00" w:rsidRDefault="00F469D4" w:rsidP="009D3D0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0</w:t>
            </w:r>
            <w:r w:rsidR="005E0D61">
              <w:rPr>
                <w:rFonts w:eastAsia="Times New Roman" w:cstheme="minorHAnsi"/>
                <w:color w:val="000000" w:themeColor="text1"/>
                <w:sz w:val="24"/>
                <w:szCs w:val="24"/>
                <w:lang w:eastAsia="pl-PL"/>
              </w:rPr>
              <w:t>8</w:t>
            </w:r>
            <w:r>
              <w:rPr>
                <w:rFonts w:eastAsia="Times New Roman" w:cstheme="minorHAnsi"/>
                <w:color w:val="000000" w:themeColor="text1"/>
                <w:sz w:val="24"/>
                <w:szCs w:val="24"/>
                <w:lang w:eastAsia="pl-PL"/>
              </w:rPr>
              <w:t>.01</w:t>
            </w:r>
          </w:p>
        </w:tc>
        <w:tc>
          <w:tcPr>
            <w:tcW w:w="8505" w:type="dxa"/>
          </w:tcPr>
          <w:p w14:paraId="29CF5AFD" w14:textId="1057DD4A" w:rsidR="00780037" w:rsidRPr="00F666E3" w:rsidRDefault="005E0D61" w:rsidP="009D3D00">
            <w:pPr>
              <w:rPr>
                <w:rFonts w:eastAsia="Times New Roman" w:cstheme="minorHAnsi"/>
                <w:color w:val="000000" w:themeColor="text1"/>
                <w:sz w:val="24"/>
                <w:szCs w:val="24"/>
                <w:lang w:eastAsia="pl-PL"/>
              </w:rPr>
            </w:pPr>
            <w:r w:rsidRPr="00F666E3">
              <w:rPr>
                <w:rFonts w:eastAsia="Times New Roman" w:cstheme="minorHAnsi"/>
                <w:color w:val="000000" w:themeColor="text1"/>
                <w:sz w:val="24"/>
                <w:szCs w:val="24"/>
                <w:lang w:eastAsia="pl-PL"/>
              </w:rPr>
              <w:t>Spotkanie z prezesem SIM Nowy Dom – harmonogram budowy budynku mieszkalnego wielorodzinnego</w:t>
            </w:r>
          </w:p>
        </w:tc>
      </w:tr>
      <w:tr w:rsidR="00780037" w:rsidRPr="009D3D00" w14:paraId="6AB89708" w14:textId="77777777" w:rsidTr="00097824">
        <w:trPr>
          <w:trHeight w:val="287"/>
        </w:trPr>
        <w:tc>
          <w:tcPr>
            <w:tcW w:w="675" w:type="dxa"/>
          </w:tcPr>
          <w:p w14:paraId="11D53A91" w14:textId="77777777" w:rsidR="00780037" w:rsidRPr="009D3D00" w:rsidRDefault="00780037" w:rsidP="009D3D00">
            <w:pPr>
              <w:numPr>
                <w:ilvl w:val="0"/>
                <w:numId w:val="1"/>
              </w:numPr>
              <w:contextualSpacing/>
              <w:rPr>
                <w:rFonts w:eastAsia="Times New Roman" w:cstheme="minorHAnsi"/>
                <w:color w:val="000000" w:themeColor="text1"/>
                <w:sz w:val="24"/>
                <w:szCs w:val="24"/>
                <w:lang w:eastAsia="pl-PL"/>
              </w:rPr>
            </w:pPr>
          </w:p>
        </w:tc>
        <w:tc>
          <w:tcPr>
            <w:tcW w:w="1447" w:type="dxa"/>
          </w:tcPr>
          <w:p w14:paraId="3C348D7D" w14:textId="279BB75E" w:rsidR="00780037" w:rsidRPr="009D3D00" w:rsidRDefault="005E0D61" w:rsidP="009D3D0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09.01</w:t>
            </w:r>
          </w:p>
        </w:tc>
        <w:tc>
          <w:tcPr>
            <w:tcW w:w="8505" w:type="dxa"/>
          </w:tcPr>
          <w:p w14:paraId="4724D2D2" w14:textId="01E95B3A" w:rsidR="00780037" w:rsidRPr="009D3D00" w:rsidRDefault="005E0D61" w:rsidP="009D3D00">
            <w:pP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Odwiedziny uczniów z zimowiska w SP3</w:t>
            </w:r>
          </w:p>
        </w:tc>
      </w:tr>
      <w:tr w:rsidR="00780037" w:rsidRPr="009D3D00" w14:paraId="71C3D78B" w14:textId="77777777" w:rsidTr="00097824">
        <w:trPr>
          <w:trHeight w:val="287"/>
        </w:trPr>
        <w:tc>
          <w:tcPr>
            <w:tcW w:w="675" w:type="dxa"/>
          </w:tcPr>
          <w:p w14:paraId="4686F874" w14:textId="77777777" w:rsidR="00780037" w:rsidRPr="009D3D00" w:rsidRDefault="00780037" w:rsidP="009D3D00">
            <w:pPr>
              <w:numPr>
                <w:ilvl w:val="0"/>
                <w:numId w:val="1"/>
              </w:numPr>
              <w:contextualSpacing/>
              <w:rPr>
                <w:rFonts w:eastAsia="Times New Roman" w:cstheme="minorHAnsi"/>
                <w:color w:val="000000" w:themeColor="text1"/>
                <w:sz w:val="24"/>
                <w:szCs w:val="24"/>
                <w:lang w:eastAsia="pl-PL"/>
              </w:rPr>
            </w:pPr>
          </w:p>
        </w:tc>
        <w:tc>
          <w:tcPr>
            <w:tcW w:w="1447" w:type="dxa"/>
          </w:tcPr>
          <w:p w14:paraId="42F65F38" w14:textId="15B9529A" w:rsidR="00780037" w:rsidRPr="009D3D00" w:rsidRDefault="005E0D61" w:rsidP="009D3D0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09.01</w:t>
            </w:r>
          </w:p>
        </w:tc>
        <w:tc>
          <w:tcPr>
            <w:tcW w:w="8505" w:type="dxa"/>
          </w:tcPr>
          <w:p w14:paraId="00AFC276" w14:textId="28EB0381" w:rsidR="002570B6" w:rsidRPr="009D3D00" w:rsidRDefault="005E0D61" w:rsidP="009D3D00">
            <w:pPr>
              <w:tabs>
                <w:tab w:val="left" w:pos="3270"/>
              </w:tabs>
              <w:jc w:val="both"/>
              <w:rPr>
                <w:rFonts w:cstheme="minorHAnsi"/>
                <w:color w:val="000000" w:themeColor="text1"/>
                <w:sz w:val="24"/>
                <w:szCs w:val="24"/>
              </w:rPr>
            </w:pPr>
            <w:r>
              <w:rPr>
                <w:rFonts w:cstheme="minorHAnsi"/>
                <w:color w:val="000000" w:themeColor="text1"/>
                <w:sz w:val="24"/>
                <w:szCs w:val="24"/>
              </w:rPr>
              <w:t>Roczna odprawa w Komendzie Powiatowej Policji – podsumowanie działalności e roku 2022</w:t>
            </w:r>
          </w:p>
        </w:tc>
      </w:tr>
      <w:tr w:rsidR="00780037" w:rsidRPr="009D3D00" w14:paraId="5CFC7E3F" w14:textId="77777777" w:rsidTr="00097824">
        <w:trPr>
          <w:trHeight w:val="287"/>
        </w:trPr>
        <w:tc>
          <w:tcPr>
            <w:tcW w:w="675" w:type="dxa"/>
          </w:tcPr>
          <w:p w14:paraId="055EE40E" w14:textId="77777777" w:rsidR="00780037" w:rsidRPr="009D3D00" w:rsidRDefault="00780037" w:rsidP="009D3D00">
            <w:pPr>
              <w:numPr>
                <w:ilvl w:val="0"/>
                <w:numId w:val="1"/>
              </w:numPr>
              <w:contextualSpacing/>
              <w:rPr>
                <w:rFonts w:eastAsia="Times New Roman" w:cstheme="minorHAnsi"/>
                <w:color w:val="000000" w:themeColor="text1"/>
                <w:sz w:val="24"/>
                <w:szCs w:val="24"/>
                <w:lang w:eastAsia="pl-PL"/>
              </w:rPr>
            </w:pPr>
          </w:p>
        </w:tc>
        <w:tc>
          <w:tcPr>
            <w:tcW w:w="1447" w:type="dxa"/>
          </w:tcPr>
          <w:p w14:paraId="245F9ADF" w14:textId="57D75A50" w:rsidR="00780037" w:rsidRPr="009D3D00" w:rsidRDefault="005E0D61" w:rsidP="009D3D00">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13.01</w:t>
            </w:r>
          </w:p>
        </w:tc>
        <w:tc>
          <w:tcPr>
            <w:tcW w:w="8505" w:type="dxa"/>
          </w:tcPr>
          <w:p w14:paraId="02C50FD1" w14:textId="080B3AFC" w:rsidR="00780037" w:rsidRPr="009D3D00" w:rsidRDefault="005E0D61" w:rsidP="009D3D00">
            <w:pPr>
              <w:jc w:val="both"/>
              <w:rPr>
                <w:rFonts w:cstheme="minorHAnsi"/>
                <w:color w:val="000000" w:themeColor="text1"/>
                <w:sz w:val="24"/>
                <w:szCs w:val="24"/>
              </w:rPr>
            </w:pPr>
            <w:r>
              <w:rPr>
                <w:rFonts w:cstheme="minorHAnsi"/>
                <w:color w:val="000000" w:themeColor="text1"/>
                <w:sz w:val="24"/>
                <w:szCs w:val="24"/>
              </w:rPr>
              <w:t>Spotkanie z dyrektorkami Szkół i Przedszkola – analiza utworzenia żłobka w Wąbrzeźnie</w:t>
            </w:r>
          </w:p>
        </w:tc>
      </w:tr>
      <w:tr w:rsidR="005E0D61" w:rsidRPr="009D3D00" w14:paraId="4AB6A701" w14:textId="77777777" w:rsidTr="00097824">
        <w:trPr>
          <w:trHeight w:val="287"/>
        </w:trPr>
        <w:tc>
          <w:tcPr>
            <w:tcW w:w="675" w:type="dxa"/>
          </w:tcPr>
          <w:p w14:paraId="5D840F01" w14:textId="77777777" w:rsidR="005E0D61" w:rsidRPr="009D3D00" w:rsidRDefault="005E0D61" w:rsidP="005E0D61">
            <w:pPr>
              <w:numPr>
                <w:ilvl w:val="0"/>
                <w:numId w:val="1"/>
              </w:numPr>
              <w:contextualSpacing/>
              <w:rPr>
                <w:rFonts w:eastAsia="Times New Roman" w:cstheme="minorHAnsi"/>
                <w:color w:val="000000" w:themeColor="text1"/>
                <w:sz w:val="24"/>
                <w:szCs w:val="24"/>
                <w:lang w:eastAsia="pl-PL"/>
              </w:rPr>
            </w:pPr>
          </w:p>
        </w:tc>
        <w:tc>
          <w:tcPr>
            <w:tcW w:w="1447" w:type="dxa"/>
          </w:tcPr>
          <w:p w14:paraId="2E407B39" w14:textId="0FD0F810" w:rsidR="005E0D61" w:rsidRPr="009D3D00" w:rsidRDefault="005E0D61" w:rsidP="005E0D61">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13.01</w:t>
            </w:r>
          </w:p>
        </w:tc>
        <w:tc>
          <w:tcPr>
            <w:tcW w:w="8505" w:type="dxa"/>
          </w:tcPr>
          <w:p w14:paraId="7AC3F5B9" w14:textId="486D77C4" w:rsidR="005E0D61" w:rsidRPr="009D3D00" w:rsidRDefault="005E0D61" w:rsidP="005E0D61">
            <w:pPr>
              <w:jc w:val="both"/>
              <w:rPr>
                <w:rFonts w:cstheme="minorHAnsi"/>
                <w:color w:val="000000" w:themeColor="text1"/>
                <w:sz w:val="24"/>
                <w:szCs w:val="24"/>
              </w:rPr>
            </w:pPr>
            <w:r>
              <w:rPr>
                <w:rFonts w:cstheme="minorHAnsi"/>
                <w:color w:val="000000" w:themeColor="text1"/>
                <w:sz w:val="24"/>
                <w:szCs w:val="24"/>
              </w:rPr>
              <w:t>Spotkanie z Prezesem MZECWiK – analiza przygotowania do inwestycji w roku 2023</w:t>
            </w:r>
          </w:p>
        </w:tc>
      </w:tr>
      <w:tr w:rsidR="005E0D61" w:rsidRPr="009D3D00" w14:paraId="4968D8ED" w14:textId="77777777" w:rsidTr="00097824">
        <w:trPr>
          <w:trHeight w:val="128"/>
        </w:trPr>
        <w:tc>
          <w:tcPr>
            <w:tcW w:w="675" w:type="dxa"/>
          </w:tcPr>
          <w:p w14:paraId="5C31A14F" w14:textId="77777777" w:rsidR="005E0D61" w:rsidRPr="009D3D00" w:rsidRDefault="005E0D61" w:rsidP="005E0D61">
            <w:pPr>
              <w:numPr>
                <w:ilvl w:val="0"/>
                <w:numId w:val="1"/>
              </w:numPr>
              <w:contextualSpacing/>
              <w:rPr>
                <w:rFonts w:eastAsia="Times New Roman" w:cstheme="minorHAnsi"/>
                <w:color w:val="000000" w:themeColor="text1"/>
                <w:sz w:val="24"/>
                <w:szCs w:val="24"/>
                <w:lang w:eastAsia="pl-PL"/>
              </w:rPr>
            </w:pPr>
          </w:p>
        </w:tc>
        <w:tc>
          <w:tcPr>
            <w:tcW w:w="1447" w:type="dxa"/>
          </w:tcPr>
          <w:p w14:paraId="77064CA1" w14:textId="4D4C18C9" w:rsidR="005E0D61" w:rsidRPr="009D3D00" w:rsidRDefault="005E0D61" w:rsidP="005E0D61">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15.01</w:t>
            </w:r>
          </w:p>
        </w:tc>
        <w:tc>
          <w:tcPr>
            <w:tcW w:w="8505" w:type="dxa"/>
          </w:tcPr>
          <w:p w14:paraId="47B6C322" w14:textId="1C781135" w:rsidR="005E0D61" w:rsidRPr="009D3D00" w:rsidRDefault="005E0D61" w:rsidP="005E0D61">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Wideokonferencja z Panią Suse Laue - Burmistrz  miasta Syke – plan spotkań i wymian w roku bieżącym</w:t>
            </w:r>
          </w:p>
        </w:tc>
      </w:tr>
      <w:tr w:rsidR="005E0D61" w:rsidRPr="009D3D00" w14:paraId="7E63F230" w14:textId="77777777" w:rsidTr="00097824">
        <w:trPr>
          <w:trHeight w:val="128"/>
        </w:trPr>
        <w:tc>
          <w:tcPr>
            <w:tcW w:w="675" w:type="dxa"/>
          </w:tcPr>
          <w:p w14:paraId="5656D350" w14:textId="77777777" w:rsidR="005E0D61" w:rsidRPr="009D3D00" w:rsidRDefault="005E0D61" w:rsidP="005E0D61">
            <w:pPr>
              <w:numPr>
                <w:ilvl w:val="0"/>
                <w:numId w:val="1"/>
              </w:numPr>
              <w:contextualSpacing/>
              <w:rPr>
                <w:rFonts w:eastAsia="Times New Roman" w:cstheme="minorHAnsi"/>
                <w:color w:val="000000" w:themeColor="text1"/>
                <w:sz w:val="24"/>
                <w:szCs w:val="24"/>
                <w:lang w:eastAsia="pl-PL"/>
              </w:rPr>
            </w:pPr>
          </w:p>
        </w:tc>
        <w:tc>
          <w:tcPr>
            <w:tcW w:w="1447" w:type="dxa"/>
          </w:tcPr>
          <w:p w14:paraId="5BF58E62" w14:textId="54A544BA" w:rsidR="005E0D61" w:rsidRPr="009D3D00" w:rsidRDefault="005E0D61" w:rsidP="005E0D61">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15.01</w:t>
            </w:r>
          </w:p>
        </w:tc>
        <w:tc>
          <w:tcPr>
            <w:tcW w:w="8505" w:type="dxa"/>
          </w:tcPr>
          <w:p w14:paraId="76643C23" w14:textId="30DBBE75" w:rsidR="005E0D61" w:rsidRPr="009D3D00" w:rsidRDefault="005E0D61" w:rsidP="005E0D61">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Komisja Budżetu, Gospodarki, Budownictwa, Inwestycji oraz Ochrony Środowiska – analiza utworzenia żłobka oraz inwestycji zapisanych w strategii OPPT</w:t>
            </w:r>
          </w:p>
        </w:tc>
      </w:tr>
      <w:tr w:rsidR="005E0D61" w:rsidRPr="009D3D00" w14:paraId="5182DFE1" w14:textId="77777777" w:rsidTr="00097824">
        <w:trPr>
          <w:trHeight w:val="128"/>
        </w:trPr>
        <w:tc>
          <w:tcPr>
            <w:tcW w:w="675" w:type="dxa"/>
          </w:tcPr>
          <w:p w14:paraId="5B4F15CB" w14:textId="77777777" w:rsidR="005E0D61" w:rsidRPr="009D3D00" w:rsidRDefault="005E0D61" w:rsidP="005E0D61">
            <w:pPr>
              <w:numPr>
                <w:ilvl w:val="0"/>
                <w:numId w:val="1"/>
              </w:numPr>
              <w:contextualSpacing/>
              <w:rPr>
                <w:rFonts w:eastAsia="Times New Roman" w:cstheme="minorHAnsi"/>
                <w:color w:val="000000" w:themeColor="text1"/>
                <w:sz w:val="24"/>
                <w:szCs w:val="24"/>
                <w:lang w:eastAsia="pl-PL"/>
              </w:rPr>
            </w:pPr>
          </w:p>
        </w:tc>
        <w:tc>
          <w:tcPr>
            <w:tcW w:w="1447" w:type="dxa"/>
          </w:tcPr>
          <w:p w14:paraId="0403FE6B" w14:textId="56BFA5AF" w:rsidR="005E0D61" w:rsidRPr="009D3D00" w:rsidRDefault="005E0D61" w:rsidP="005E0D61">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16.01</w:t>
            </w:r>
          </w:p>
        </w:tc>
        <w:tc>
          <w:tcPr>
            <w:tcW w:w="8505" w:type="dxa"/>
          </w:tcPr>
          <w:p w14:paraId="2843F10A" w14:textId="423A013D" w:rsidR="005E0D61" w:rsidRPr="009D3D00" w:rsidRDefault="005E0D61" w:rsidP="005E0D61">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Spotkanie w Komendzie PSP w Wąbrzeźnie: uroczyste przekazanie samochodu lekkiego strażakom oraz sprawozdanie z działalności jednostki w 2022 roku</w:t>
            </w:r>
          </w:p>
        </w:tc>
      </w:tr>
      <w:tr w:rsidR="007524FD" w:rsidRPr="009D3D00" w14:paraId="41DBB6AE" w14:textId="77777777" w:rsidTr="00097824">
        <w:trPr>
          <w:trHeight w:val="128"/>
        </w:trPr>
        <w:tc>
          <w:tcPr>
            <w:tcW w:w="675" w:type="dxa"/>
          </w:tcPr>
          <w:p w14:paraId="623F78F7" w14:textId="77777777" w:rsidR="007524FD" w:rsidRPr="009D3D00" w:rsidRDefault="007524FD" w:rsidP="005E0D61">
            <w:pPr>
              <w:numPr>
                <w:ilvl w:val="0"/>
                <w:numId w:val="1"/>
              </w:numPr>
              <w:contextualSpacing/>
              <w:rPr>
                <w:rFonts w:eastAsia="Times New Roman" w:cstheme="minorHAnsi"/>
                <w:color w:val="000000" w:themeColor="text1"/>
                <w:sz w:val="24"/>
                <w:szCs w:val="24"/>
                <w:lang w:eastAsia="pl-PL"/>
              </w:rPr>
            </w:pPr>
          </w:p>
        </w:tc>
        <w:tc>
          <w:tcPr>
            <w:tcW w:w="1447" w:type="dxa"/>
          </w:tcPr>
          <w:p w14:paraId="38109916" w14:textId="343BC52D" w:rsidR="007524FD" w:rsidRDefault="007524FD" w:rsidP="005E0D61">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16.01</w:t>
            </w:r>
          </w:p>
        </w:tc>
        <w:tc>
          <w:tcPr>
            <w:tcW w:w="8505" w:type="dxa"/>
          </w:tcPr>
          <w:p w14:paraId="6FCDB668" w14:textId="445EE578" w:rsidR="007524FD" w:rsidRDefault="007524FD" w:rsidP="005E0D61">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Pierwszy Młodzieżowy Turniej LEGO – zorganizowany przez Młodzieżową Radę Wąbrzeźna. </w:t>
            </w:r>
          </w:p>
        </w:tc>
      </w:tr>
      <w:tr w:rsidR="005E0D61" w:rsidRPr="009D3D00" w14:paraId="73431E02" w14:textId="77777777" w:rsidTr="00097824">
        <w:trPr>
          <w:trHeight w:val="128"/>
        </w:trPr>
        <w:tc>
          <w:tcPr>
            <w:tcW w:w="675" w:type="dxa"/>
          </w:tcPr>
          <w:p w14:paraId="24D38D03" w14:textId="77777777" w:rsidR="005E0D61" w:rsidRPr="009D3D00" w:rsidRDefault="005E0D61" w:rsidP="005E0D61">
            <w:pPr>
              <w:numPr>
                <w:ilvl w:val="0"/>
                <w:numId w:val="1"/>
              </w:numPr>
              <w:contextualSpacing/>
              <w:rPr>
                <w:rFonts w:eastAsia="Times New Roman" w:cstheme="minorHAnsi"/>
                <w:color w:val="000000" w:themeColor="text1"/>
                <w:sz w:val="24"/>
                <w:szCs w:val="24"/>
                <w:lang w:eastAsia="pl-PL"/>
              </w:rPr>
            </w:pPr>
          </w:p>
        </w:tc>
        <w:tc>
          <w:tcPr>
            <w:tcW w:w="1447" w:type="dxa"/>
          </w:tcPr>
          <w:p w14:paraId="62D5707F" w14:textId="4E930AA0" w:rsidR="005E0D61" w:rsidRPr="009D3D00" w:rsidRDefault="005E0D61" w:rsidP="005E0D61">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17.01</w:t>
            </w:r>
          </w:p>
        </w:tc>
        <w:tc>
          <w:tcPr>
            <w:tcW w:w="8505" w:type="dxa"/>
          </w:tcPr>
          <w:p w14:paraId="3149B21F" w14:textId="2385E3DA" w:rsidR="005E0D61" w:rsidRPr="009D3D00" w:rsidRDefault="005E0D61" w:rsidP="005E0D61">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Spotkanie w Warszawie z członkiem Zarządu PKP Intercity Panem Jarosławem Oniszczuk oraz Pełnomocnikiem Zarządu Panem Robertem Czerniakiem w sprawie zatrzymywanie pociągów ICC w Wąbrzeźnie. </w:t>
            </w:r>
          </w:p>
        </w:tc>
      </w:tr>
      <w:tr w:rsidR="005E0D61" w:rsidRPr="009D3D00" w14:paraId="678583F7" w14:textId="77777777" w:rsidTr="00097824">
        <w:trPr>
          <w:trHeight w:val="128"/>
        </w:trPr>
        <w:tc>
          <w:tcPr>
            <w:tcW w:w="675" w:type="dxa"/>
          </w:tcPr>
          <w:p w14:paraId="70E32F41" w14:textId="77777777" w:rsidR="005E0D61" w:rsidRPr="009D3D00" w:rsidRDefault="005E0D61" w:rsidP="005E0D61">
            <w:pPr>
              <w:numPr>
                <w:ilvl w:val="0"/>
                <w:numId w:val="1"/>
              </w:numPr>
              <w:contextualSpacing/>
              <w:rPr>
                <w:rFonts w:eastAsia="Times New Roman" w:cstheme="minorHAnsi"/>
                <w:color w:val="000000" w:themeColor="text1"/>
                <w:sz w:val="24"/>
                <w:szCs w:val="24"/>
                <w:lang w:eastAsia="pl-PL"/>
              </w:rPr>
            </w:pPr>
          </w:p>
        </w:tc>
        <w:tc>
          <w:tcPr>
            <w:tcW w:w="1447" w:type="dxa"/>
          </w:tcPr>
          <w:p w14:paraId="5698CC9E" w14:textId="17FC6005" w:rsidR="005E0D61" w:rsidRPr="009D3D00" w:rsidRDefault="007524FD" w:rsidP="005E0D61">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18.01</w:t>
            </w:r>
          </w:p>
        </w:tc>
        <w:tc>
          <w:tcPr>
            <w:tcW w:w="8505" w:type="dxa"/>
          </w:tcPr>
          <w:p w14:paraId="3EEEBAEA" w14:textId="5270B246" w:rsidR="005E0D61" w:rsidRPr="009D3D00" w:rsidRDefault="007524FD" w:rsidP="005E0D61">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Obchody 75-Lecia Koła Łowieckiego Jedność w Wąbrzeźnie.</w:t>
            </w:r>
          </w:p>
        </w:tc>
      </w:tr>
      <w:tr w:rsidR="007524FD" w:rsidRPr="009D3D00" w14:paraId="7E1C4948" w14:textId="77777777" w:rsidTr="00097824">
        <w:trPr>
          <w:trHeight w:val="128"/>
        </w:trPr>
        <w:tc>
          <w:tcPr>
            <w:tcW w:w="675" w:type="dxa"/>
          </w:tcPr>
          <w:p w14:paraId="1AB140A9" w14:textId="77777777" w:rsidR="007524FD" w:rsidRPr="009D3D00" w:rsidRDefault="007524FD" w:rsidP="005E0D61">
            <w:pPr>
              <w:numPr>
                <w:ilvl w:val="0"/>
                <w:numId w:val="1"/>
              </w:numPr>
              <w:contextualSpacing/>
              <w:rPr>
                <w:rFonts w:eastAsia="Times New Roman" w:cstheme="minorHAnsi"/>
                <w:color w:val="000000" w:themeColor="text1"/>
                <w:sz w:val="24"/>
                <w:szCs w:val="24"/>
                <w:lang w:eastAsia="pl-PL"/>
              </w:rPr>
            </w:pPr>
          </w:p>
        </w:tc>
        <w:tc>
          <w:tcPr>
            <w:tcW w:w="1447" w:type="dxa"/>
          </w:tcPr>
          <w:p w14:paraId="1D0A545C" w14:textId="552C64EE" w:rsidR="007524FD" w:rsidRDefault="007524FD" w:rsidP="005E0D61">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20.01</w:t>
            </w:r>
          </w:p>
        </w:tc>
        <w:tc>
          <w:tcPr>
            <w:tcW w:w="8505" w:type="dxa"/>
          </w:tcPr>
          <w:p w14:paraId="30531368" w14:textId="442D8A3F" w:rsidR="007524FD" w:rsidRDefault="007524FD" w:rsidP="005E0D61">
            <w:pPr>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Udział w Forum Młodzieżowym w Płużnicy</w:t>
            </w:r>
          </w:p>
        </w:tc>
      </w:tr>
      <w:tr w:rsidR="007524FD" w:rsidRPr="009D3D00" w14:paraId="5BF1250C" w14:textId="77777777" w:rsidTr="00097824">
        <w:trPr>
          <w:trHeight w:val="128"/>
        </w:trPr>
        <w:tc>
          <w:tcPr>
            <w:tcW w:w="675" w:type="dxa"/>
          </w:tcPr>
          <w:p w14:paraId="17573916" w14:textId="77777777" w:rsidR="007524FD" w:rsidRPr="009D3D00" w:rsidRDefault="007524FD" w:rsidP="005E0D61">
            <w:pPr>
              <w:numPr>
                <w:ilvl w:val="0"/>
                <w:numId w:val="1"/>
              </w:numPr>
              <w:contextualSpacing/>
              <w:rPr>
                <w:rFonts w:eastAsia="Times New Roman" w:cstheme="minorHAnsi"/>
                <w:color w:val="000000" w:themeColor="text1"/>
                <w:sz w:val="24"/>
                <w:szCs w:val="24"/>
                <w:lang w:eastAsia="pl-PL"/>
              </w:rPr>
            </w:pPr>
          </w:p>
        </w:tc>
        <w:tc>
          <w:tcPr>
            <w:tcW w:w="1447" w:type="dxa"/>
          </w:tcPr>
          <w:p w14:paraId="0835B73E" w14:textId="664FE159" w:rsidR="007524FD" w:rsidRDefault="007524FD" w:rsidP="005E0D61">
            <w:pPr>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21.01</w:t>
            </w:r>
          </w:p>
        </w:tc>
        <w:tc>
          <w:tcPr>
            <w:tcW w:w="8505" w:type="dxa"/>
          </w:tcPr>
          <w:p w14:paraId="0FC38C7C" w14:textId="6E4A65FE" w:rsidR="007524FD" w:rsidRDefault="007524FD" w:rsidP="005E0D61">
            <w:pPr>
              <w:jc w:val="both"/>
              <w:rPr>
                <w:rFonts w:eastAsia="Times New Roman" w:cstheme="minorHAnsi"/>
                <w:color w:val="000000" w:themeColor="text1"/>
                <w:sz w:val="24"/>
                <w:szCs w:val="24"/>
                <w:lang w:eastAsia="pl-PL"/>
              </w:rPr>
            </w:pPr>
            <w:r>
              <w:rPr>
                <w:rFonts w:cstheme="minorHAnsi"/>
                <w:sz w:val="24"/>
                <w:szCs w:val="24"/>
              </w:rPr>
              <w:t xml:space="preserve">Wizyta w K-P Urzędzie Marszałkowskim - Uroczystość podpisania </w:t>
            </w:r>
            <w:r w:rsidRPr="00573294">
              <w:rPr>
                <w:rFonts w:cstheme="minorHAnsi"/>
                <w:sz w:val="24"/>
                <w:szCs w:val="24"/>
              </w:rPr>
              <w:t>umow</w:t>
            </w:r>
            <w:r>
              <w:rPr>
                <w:rFonts w:cstheme="minorHAnsi"/>
                <w:sz w:val="24"/>
                <w:szCs w:val="24"/>
              </w:rPr>
              <w:t>y</w:t>
            </w:r>
            <w:r w:rsidRPr="00573294">
              <w:rPr>
                <w:rFonts w:cstheme="minorHAnsi"/>
                <w:sz w:val="24"/>
                <w:szCs w:val="24"/>
              </w:rPr>
              <w:t xml:space="preserve"> o dofinansowanie zadania pn. „Budowa nowej infrastruktury rekreacyjno- turystycznej w Ogródku Jordanowskim</w:t>
            </w:r>
            <w:r>
              <w:rPr>
                <w:rFonts w:cstheme="minorHAnsi"/>
                <w:sz w:val="24"/>
                <w:szCs w:val="24"/>
              </w:rPr>
              <w:t xml:space="preserve"> </w:t>
            </w:r>
            <w:r w:rsidRPr="00573294">
              <w:rPr>
                <w:rFonts w:cstheme="minorHAnsi"/>
                <w:sz w:val="24"/>
                <w:szCs w:val="24"/>
              </w:rPr>
              <w:t>w Wąbrzeźnie” w ramach Programu Rozwoju Obszarów Wiejskich na lata 2014-2020.</w:t>
            </w:r>
          </w:p>
        </w:tc>
      </w:tr>
    </w:tbl>
    <w:p w14:paraId="5C4E7F59" w14:textId="77777777" w:rsidR="007524FD" w:rsidRDefault="007524FD" w:rsidP="009D3D00">
      <w:pPr>
        <w:spacing w:after="0" w:line="240" w:lineRule="auto"/>
        <w:jc w:val="both"/>
        <w:rPr>
          <w:rFonts w:eastAsia="Calibri" w:cstheme="minorHAnsi"/>
          <w:b/>
          <w:sz w:val="24"/>
          <w:szCs w:val="24"/>
        </w:rPr>
      </w:pPr>
    </w:p>
    <w:p w14:paraId="0543CED9" w14:textId="77777777" w:rsidR="007524FD" w:rsidRDefault="007524FD" w:rsidP="009D3D00">
      <w:pPr>
        <w:spacing w:after="0" w:line="240" w:lineRule="auto"/>
        <w:jc w:val="both"/>
        <w:rPr>
          <w:rFonts w:eastAsia="Calibri" w:cstheme="minorHAnsi"/>
          <w:b/>
          <w:sz w:val="24"/>
          <w:szCs w:val="24"/>
        </w:rPr>
      </w:pPr>
    </w:p>
    <w:p w14:paraId="16F19E4D" w14:textId="77777777" w:rsidR="007524FD" w:rsidRDefault="007524FD" w:rsidP="009D3D00">
      <w:pPr>
        <w:spacing w:after="0" w:line="240" w:lineRule="auto"/>
        <w:jc w:val="both"/>
        <w:rPr>
          <w:rFonts w:eastAsia="Calibri" w:cstheme="minorHAnsi"/>
          <w:b/>
          <w:sz w:val="24"/>
          <w:szCs w:val="24"/>
        </w:rPr>
      </w:pPr>
    </w:p>
    <w:p w14:paraId="5554ED6E" w14:textId="77777777" w:rsidR="007524FD" w:rsidRDefault="007524FD" w:rsidP="009D3D00">
      <w:pPr>
        <w:spacing w:after="0" w:line="240" w:lineRule="auto"/>
        <w:jc w:val="both"/>
        <w:rPr>
          <w:rFonts w:eastAsia="Calibri" w:cstheme="minorHAnsi"/>
          <w:b/>
          <w:sz w:val="24"/>
          <w:szCs w:val="24"/>
        </w:rPr>
      </w:pPr>
    </w:p>
    <w:p w14:paraId="545508F0" w14:textId="77777777" w:rsidR="007524FD" w:rsidRDefault="007524FD" w:rsidP="009D3D00">
      <w:pPr>
        <w:spacing w:after="0" w:line="240" w:lineRule="auto"/>
        <w:jc w:val="both"/>
        <w:rPr>
          <w:rFonts w:eastAsia="Calibri" w:cstheme="minorHAnsi"/>
          <w:b/>
          <w:sz w:val="24"/>
          <w:szCs w:val="24"/>
        </w:rPr>
      </w:pPr>
    </w:p>
    <w:p w14:paraId="322A3FD1" w14:textId="77777777" w:rsidR="007524FD" w:rsidRDefault="007524FD" w:rsidP="009D3D00">
      <w:pPr>
        <w:spacing w:after="0" w:line="240" w:lineRule="auto"/>
        <w:jc w:val="both"/>
        <w:rPr>
          <w:rFonts w:eastAsia="Calibri" w:cstheme="minorHAnsi"/>
          <w:b/>
          <w:sz w:val="24"/>
          <w:szCs w:val="24"/>
        </w:rPr>
      </w:pPr>
    </w:p>
    <w:p w14:paraId="1C8E4F28" w14:textId="77777777" w:rsidR="007524FD" w:rsidRDefault="007524FD" w:rsidP="009D3D00">
      <w:pPr>
        <w:spacing w:after="0" w:line="240" w:lineRule="auto"/>
        <w:jc w:val="both"/>
        <w:rPr>
          <w:rFonts w:eastAsia="Calibri" w:cstheme="minorHAnsi"/>
          <w:b/>
          <w:sz w:val="24"/>
          <w:szCs w:val="24"/>
        </w:rPr>
      </w:pPr>
    </w:p>
    <w:p w14:paraId="23899874" w14:textId="77777777" w:rsidR="007524FD" w:rsidRDefault="007524FD" w:rsidP="009D3D00">
      <w:pPr>
        <w:spacing w:after="0" w:line="240" w:lineRule="auto"/>
        <w:jc w:val="both"/>
        <w:rPr>
          <w:rFonts w:eastAsia="Calibri" w:cstheme="minorHAnsi"/>
          <w:b/>
          <w:sz w:val="24"/>
          <w:szCs w:val="24"/>
        </w:rPr>
      </w:pPr>
    </w:p>
    <w:p w14:paraId="535BD672" w14:textId="77777777" w:rsidR="007524FD" w:rsidRDefault="007524FD" w:rsidP="009D3D00">
      <w:pPr>
        <w:spacing w:after="0" w:line="240" w:lineRule="auto"/>
        <w:jc w:val="both"/>
        <w:rPr>
          <w:rFonts w:eastAsia="Calibri" w:cstheme="minorHAnsi"/>
          <w:b/>
          <w:sz w:val="24"/>
          <w:szCs w:val="24"/>
        </w:rPr>
      </w:pPr>
    </w:p>
    <w:p w14:paraId="50E56425" w14:textId="77777777" w:rsidR="007524FD" w:rsidRDefault="007524FD" w:rsidP="009D3D00">
      <w:pPr>
        <w:spacing w:after="0" w:line="240" w:lineRule="auto"/>
        <w:jc w:val="both"/>
        <w:rPr>
          <w:rFonts w:eastAsia="Calibri" w:cstheme="minorHAnsi"/>
          <w:b/>
          <w:sz w:val="24"/>
          <w:szCs w:val="24"/>
        </w:rPr>
      </w:pPr>
    </w:p>
    <w:p w14:paraId="29DE6C5C" w14:textId="77777777" w:rsidR="007524FD" w:rsidRDefault="007524FD" w:rsidP="009D3D00">
      <w:pPr>
        <w:spacing w:after="0" w:line="240" w:lineRule="auto"/>
        <w:jc w:val="both"/>
        <w:rPr>
          <w:rFonts w:eastAsia="Calibri" w:cstheme="minorHAnsi"/>
          <w:b/>
          <w:sz w:val="24"/>
          <w:szCs w:val="24"/>
        </w:rPr>
      </w:pPr>
    </w:p>
    <w:p w14:paraId="0F947331" w14:textId="77777777" w:rsidR="007524FD" w:rsidRDefault="007524FD" w:rsidP="009D3D00">
      <w:pPr>
        <w:spacing w:after="0" w:line="240" w:lineRule="auto"/>
        <w:jc w:val="both"/>
        <w:rPr>
          <w:rFonts w:eastAsia="Calibri" w:cstheme="minorHAnsi"/>
          <w:b/>
          <w:sz w:val="24"/>
          <w:szCs w:val="24"/>
        </w:rPr>
      </w:pPr>
    </w:p>
    <w:p w14:paraId="0B011048" w14:textId="77777777" w:rsidR="007524FD" w:rsidRDefault="007524FD" w:rsidP="009D3D00">
      <w:pPr>
        <w:spacing w:after="0" w:line="240" w:lineRule="auto"/>
        <w:jc w:val="both"/>
        <w:rPr>
          <w:rFonts w:eastAsia="Calibri" w:cstheme="minorHAnsi"/>
          <w:b/>
          <w:sz w:val="24"/>
          <w:szCs w:val="24"/>
        </w:rPr>
      </w:pPr>
    </w:p>
    <w:p w14:paraId="4B9C14A0" w14:textId="77777777" w:rsidR="007524FD" w:rsidRDefault="007524FD" w:rsidP="009D3D00">
      <w:pPr>
        <w:spacing w:after="0" w:line="240" w:lineRule="auto"/>
        <w:jc w:val="both"/>
        <w:rPr>
          <w:rFonts w:eastAsia="Calibri" w:cstheme="minorHAnsi"/>
          <w:b/>
          <w:sz w:val="24"/>
          <w:szCs w:val="24"/>
        </w:rPr>
      </w:pPr>
    </w:p>
    <w:p w14:paraId="46A0CA88" w14:textId="44F7B882" w:rsidR="009D3D00" w:rsidRPr="009D3D00" w:rsidRDefault="009D3D00" w:rsidP="009D3D00">
      <w:pPr>
        <w:spacing w:after="0" w:line="240" w:lineRule="auto"/>
        <w:jc w:val="both"/>
        <w:rPr>
          <w:rFonts w:eastAsia="Calibri" w:cstheme="minorHAnsi"/>
          <w:b/>
          <w:sz w:val="24"/>
          <w:szCs w:val="24"/>
        </w:rPr>
      </w:pPr>
      <w:r w:rsidRPr="009D3D00">
        <w:rPr>
          <w:rFonts w:eastAsia="Calibri" w:cstheme="minorHAnsi"/>
          <w:b/>
          <w:sz w:val="24"/>
          <w:szCs w:val="24"/>
        </w:rPr>
        <w:lastRenderedPageBreak/>
        <w:t>Umowy, przetargi, konsultacje</w:t>
      </w:r>
    </w:p>
    <w:tbl>
      <w:tblPr>
        <w:tblStyle w:val="Tabela-Siatka1"/>
        <w:tblW w:w="10627" w:type="dxa"/>
        <w:tblInd w:w="0" w:type="dxa"/>
        <w:tblLook w:val="04A0" w:firstRow="1" w:lastRow="0" w:firstColumn="1" w:lastColumn="0" w:noHBand="0" w:noVBand="1"/>
      </w:tblPr>
      <w:tblGrid>
        <w:gridCol w:w="569"/>
        <w:gridCol w:w="1553"/>
        <w:gridCol w:w="8505"/>
      </w:tblGrid>
      <w:tr w:rsidR="009D3D00" w:rsidRPr="009D3D00" w14:paraId="4DDF46AE" w14:textId="77777777" w:rsidTr="006F50EF">
        <w:trPr>
          <w:trHeight w:val="414"/>
        </w:trPr>
        <w:tc>
          <w:tcPr>
            <w:tcW w:w="569" w:type="dxa"/>
            <w:tcBorders>
              <w:top w:val="single" w:sz="4" w:space="0" w:color="auto"/>
              <w:left w:val="single" w:sz="4" w:space="0" w:color="auto"/>
              <w:bottom w:val="single" w:sz="4" w:space="0" w:color="auto"/>
              <w:right w:val="single" w:sz="4" w:space="0" w:color="auto"/>
            </w:tcBorders>
            <w:hideMark/>
          </w:tcPr>
          <w:p w14:paraId="2186A963" w14:textId="77777777" w:rsidR="009D3D00" w:rsidRPr="009D3D00" w:rsidRDefault="009D3D00" w:rsidP="009D3D00">
            <w:pPr>
              <w:jc w:val="both"/>
              <w:rPr>
                <w:rFonts w:asciiTheme="minorHAnsi" w:hAnsiTheme="minorHAnsi" w:cstheme="minorHAnsi"/>
                <w:b/>
                <w:sz w:val="24"/>
                <w:szCs w:val="24"/>
              </w:rPr>
            </w:pPr>
            <w:r w:rsidRPr="009D3D00">
              <w:rPr>
                <w:rFonts w:asciiTheme="minorHAnsi" w:hAnsiTheme="minorHAnsi" w:cstheme="minorHAnsi"/>
                <w:b/>
                <w:sz w:val="24"/>
                <w:szCs w:val="24"/>
              </w:rPr>
              <w:t>Lp.</w:t>
            </w:r>
          </w:p>
        </w:tc>
        <w:tc>
          <w:tcPr>
            <w:tcW w:w="1553" w:type="dxa"/>
            <w:tcBorders>
              <w:top w:val="single" w:sz="4" w:space="0" w:color="auto"/>
              <w:left w:val="single" w:sz="4" w:space="0" w:color="auto"/>
              <w:bottom w:val="single" w:sz="4" w:space="0" w:color="auto"/>
              <w:right w:val="single" w:sz="4" w:space="0" w:color="auto"/>
            </w:tcBorders>
            <w:hideMark/>
          </w:tcPr>
          <w:p w14:paraId="461CF69C" w14:textId="77777777" w:rsidR="009D3D00" w:rsidRPr="009D3D00" w:rsidRDefault="009D3D00" w:rsidP="009D3D00">
            <w:pPr>
              <w:jc w:val="center"/>
              <w:rPr>
                <w:rFonts w:asciiTheme="minorHAnsi" w:hAnsiTheme="minorHAnsi" w:cstheme="minorHAnsi"/>
                <w:b/>
                <w:sz w:val="24"/>
                <w:szCs w:val="24"/>
              </w:rPr>
            </w:pPr>
            <w:r w:rsidRPr="009D3D00">
              <w:rPr>
                <w:rFonts w:asciiTheme="minorHAnsi" w:hAnsiTheme="minorHAnsi" w:cstheme="minorHAnsi"/>
                <w:b/>
                <w:sz w:val="24"/>
                <w:szCs w:val="24"/>
              </w:rPr>
              <w:t>Data</w:t>
            </w:r>
          </w:p>
        </w:tc>
        <w:tc>
          <w:tcPr>
            <w:tcW w:w="8505" w:type="dxa"/>
            <w:tcBorders>
              <w:top w:val="single" w:sz="4" w:space="0" w:color="auto"/>
              <w:left w:val="single" w:sz="4" w:space="0" w:color="auto"/>
              <w:bottom w:val="single" w:sz="4" w:space="0" w:color="auto"/>
              <w:right w:val="single" w:sz="4" w:space="0" w:color="auto"/>
            </w:tcBorders>
            <w:hideMark/>
          </w:tcPr>
          <w:p w14:paraId="602D88A0" w14:textId="77777777" w:rsidR="009D3D00" w:rsidRPr="009D3D00" w:rsidRDefault="009D3D00" w:rsidP="009D3D00">
            <w:pPr>
              <w:jc w:val="both"/>
              <w:rPr>
                <w:rFonts w:asciiTheme="minorHAnsi" w:hAnsiTheme="minorHAnsi" w:cstheme="minorHAnsi"/>
                <w:b/>
                <w:sz w:val="24"/>
                <w:szCs w:val="24"/>
              </w:rPr>
            </w:pPr>
            <w:r w:rsidRPr="009D3D00">
              <w:rPr>
                <w:rFonts w:asciiTheme="minorHAnsi" w:hAnsiTheme="minorHAnsi" w:cstheme="minorHAnsi"/>
                <w:b/>
                <w:sz w:val="24"/>
                <w:szCs w:val="24"/>
              </w:rPr>
              <w:t>Treść/ uzgodnienia, decyzje</w:t>
            </w:r>
          </w:p>
        </w:tc>
      </w:tr>
      <w:tr w:rsidR="009D3D00" w:rsidRPr="009D3D00" w14:paraId="1BC3BF2D" w14:textId="77777777" w:rsidTr="009D3D00">
        <w:trPr>
          <w:trHeight w:val="564"/>
        </w:trPr>
        <w:tc>
          <w:tcPr>
            <w:tcW w:w="569" w:type="dxa"/>
            <w:tcBorders>
              <w:top w:val="single" w:sz="4" w:space="0" w:color="auto"/>
              <w:left w:val="single" w:sz="4" w:space="0" w:color="auto"/>
              <w:bottom w:val="single" w:sz="4" w:space="0" w:color="auto"/>
              <w:right w:val="single" w:sz="4" w:space="0" w:color="auto"/>
            </w:tcBorders>
            <w:hideMark/>
          </w:tcPr>
          <w:p w14:paraId="09A751EA" w14:textId="358887FD" w:rsidR="009D3D00" w:rsidRPr="009D3D00" w:rsidRDefault="009D3D00" w:rsidP="009D3D00">
            <w:pPr>
              <w:jc w:val="both"/>
              <w:rPr>
                <w:rFonts w:asciiTheme="minorHAnsi" w:hAnsiTheme="minorHAnsi" w:cstheme="minorHAnsi"/>
                <w:bCs/>
                <w:sz w:val="24"/>
                <w:szCs w:val="24"/>
              </w:rPr>
            </w:pPr>
            <w:r w:rsidRPr="009D3D00">
              <w:rPr>
                <w:rFonts w:asciiTheme="minorHAnsi" w:hAnsiTheme="minorHAnsi" w:cstheme="minorHAnsi"/>
                <w:bCs/>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72FE232B" w14:textId="5B22FD1A" w:rsidR="009D3D00" w:rsidRPr="009D3D00" w:rsidRDefault="00573294" w:rsidP="009D3D00">
            <w:pPr>
              <w:jc w:val="center"/>
              <w:rPr>
                <w:rFonts w:asciiTheme="minorHAnsi" w:hAnsiTheme="minorHAnsi" w:cstheme="minorHAnsi"/>
                <w:bCs/>
                <w:sz w:val="24"/>
                <w:szCs w:val="24"/>
              </w:rPr>
            </w:pPr>
            <w:r>
              <w:rPr>
                <w:rFonts w:asciiTheme="minorHAnsi" w:hAnsiTheme="minorHAnsi" w:cstheme="minorHAnsi"/>
                <w:bCs/>
                <w:sz w:val="24"/>
                <w:szCs w:val="24"/>
              </w:rPr>
              <w:t>26.01.2023</w:t>
            </w:r>
          </w:p>
        </w:tc>
        <w:tc>
          <w:tcPr>
            <w:tcW w:w="8505" w:type="dxa"/>
            <w:tcBorders>
              <w:top w:val="single" w:sz="4" w:space="0" w:color="auto"/>
              <w:left w:val="single" w:sz="4" w:space="0" w:color="auto"/>
              <w:bottom w:val="single" w:sz="4" w:space="0" w:color="auto"/>
              <w:right w:val="single" w:sz="4" w:space="0" w:color="auto"/>
            </w:tcBorders>
          </w:tcPr>
          <w:p w14:paraId="266C1739" w14:textId="19F03C54" w:rsidR="009D3D00" w:rsidRPr="009D3D00" w:rsidRDefault="00573294" w:rsidP="00573294">
            <w:pPr>
              <w:jc w:val="both"/>
              <w:rPr>
                <w:rFonts w:asciiTheme="minorHAnsi" w:hAnsiTheme="minorHAnsi" w:cstheme="minorHAnsi"/>
                <w:sz w:val="24"/>
                <w:szCs w:val="24"/>
              </w:rPr>
            </w:pPr>
            <w:r>
              <w:rPr>
                <w:rFonts w:asciiTheme="minorHAnsi" w:hAnsiTheme="minorHAnsi" w:cstheme="minorHAnsi"/>
                <w:sz w:val="24"/>
                <w:szCs w:val="24"/>
              </w:rPr>
              <w:t>O</w:t>
            </w:r>
            <w:r w:rsidRPr="00573294">
              <w:rPr>
                <w:rFonts w:asciiTheme="minorHAnsi" w:hAnsiTheme="minorHAnsi" w:cstheme="minorHAnsi"/>
                <w:sz w:val="24"/>
                <w:szCs w:val="24"/>
              </w:rPr>
              <w:t>dbyło się spotkanie informacyjno-konsultacyjne dotyczące studium wykonalności dla inwestycji: „Budowa linii kolejowej nr 5 i 242 Grochowalsk-Grudziądz-Warlubie i Budowa linii kolejowej Grudziądz-Gdańsk”. Na spotkaniu przedstawiciele samorządu zostali poinformowani o rozpoczęciu prac nad Studium Techniczno-Ekonomiczno-Środowiskowym (STEŚ) dla w/w projektu, przedstawiono także w formie prezentacji podstawowe informacje dotyczące całego procesu inwestycyjnego m.in. ramy czasowe dla realizacji inwestycji oraz główne założenia techniczne realizowanego projektu. Zespół projektowy przedstawił wstępne przebiegi wariantów przez teren Miasta Wąbrzeżna oraz w jego okolicy.</w:t>
            </w:r>
          </w:p>
        </w:tc>
      </w:tr>
      <w:tr w:rsidR="009D3D00" w:rsidRPr="009D3D00" w14:paraId="44EEBEEC" w14:textId="77777777" w:rsidTr="00573294">
        <w:trPr>
          <w:trHeight w:val="1516"/>
        </w:trPr>
        <w:tc>
          <w:tcPr>
            <w:tcW w:w="569" w:type="dxa"/>
            <w:tcBorders>
              <w:top w:val="single" w:sz="4" w:space="0" w:color="auto"/>
              <w:left w:val="single" w:sz="4" w:space="0" w:color="auto"/>
              <w:bottom w:val="single" w:sz="4" w:space="0" w:color="auto"/>
              <w:right w:val="single" w:sz="4" w:space="0" w:color="auto"/>
            </w:tcBorders>
          </w:tcPr>
          <w:p w14:paraId="08A2B017" w14:textId="4E5F13C9" w:rsidR="009D3D00" w:rsidRPr="009D3D00" w:rsidRDefault="009D3D00" w:rsidP="009D3D00">
            <w:pPr>
              <w:jc w:val="both"/>
              <w:rPr>
                <w:rFonts w:asciiTheme="minorHAnsi" w:hAnsiTheme="minorHAnsi" w:cstheme="minorHAnsi"/>
                <w:bCs/>
                <w:sz w:val="24"/>
                <w:szCs w:val="24"/>
              </w:rPr>
            </w:pPr>
            <w:r w:rsidRPr="009D3D00">
              <w:rPr>
                <w:rFonts w:asciiTheme="minorHAnsi" w:hAnsiTheme="minorHAnsi" w:cstheme="minorHAnsi"/>
                <w:bCs/>
                <w:sz w:val="24"/>
                <w:szCs w:val="24"/>
              </w:rPr>
              <w:t>2.</w:t>
            </w:r>
          </w:p>
        </w:tc>
        <w:tc>
          <w:tcPr>
            <w:tcW w:w="1553" w:type="dxa"/>
            <w:tcBorders>
              <w:top w:val="single" w:sz="4" w:space="0" w:color="auto"/>
              <w:left w:val="single" w:sz="4" w:space="0" w:color="auto"/>
              <w:bottom w:val="single" w:sz="4" w:space="0" w:color="auto"/>
              <w:right w:val="single" w:sz="4" w:space="0" w:color="auto"/>
            </w:tcBorders>
          </w:tcPr>
          <w:p w14:paraId="644A1288" w14:textId="5F903645" w:rsidR="009D3D00" w:rsidRPr="009D3D00" w:rsidRDefault="00573294" w:rsidP="009D3D00">
            <w:pPr>
              <w:jc w:val="center"/>
              <w:rPr>
                <w:rFonts w:asciiTheme="minorHAnsi" w:hAnsiTheme="minorHAnsi" w:cstheme="minorHAnsi"/>
                <w:bCs/>
                <w:sz w:val="24"/>
                <w:szCs w:val="24"/>
              </w:rPr>
            </w:pPr>
            <w:r>
              <w:rPr>
                <w:rFonts w:asciiTheme="minorHAnsi" w:hAnsiTheme="minorHAnsi" w:cstheme="minorHAnsi"/>
                <w:bCs/>
                <w:sz w:val="24"/>
                <w:szCs w:val="24"/>
              </w:rPr>
              <w:t>27.01.2023</w:t>
            </w:r>
          </w:p>
        </w:tc>
        <w:tc>
          <w:tcPr>
            <w:tcW w:w="8505" w:type="dxa"/>
            <w:tcBorders>
              <w:top w:val="single" w:sz="4" w:space="0" w:color="auto"/>
              <w:left w:val="single" w:sz="4" w:space="0" w:color="auto"/>
              <w:bottom w:val="single" w:sz="4" w:space="0" w:color="auto"/>
              <w:right w:val="single" w:sz="4" w:space="0" w:color="auto"/>
            </w:tcBorders>
          </w:tcPr>
          <w:p w14:paraId="08B5E3BF" w14:textId="766C1471" w:rsidR="009D3D00" w:rsidRPr="009D3D00" w:rsidRDefault="00573294" w:rsidP="00573294">
            <w:pPr>
              <w:jc w:val="both"/>
              <w:rPr>
                <w:rFonts w:asciiTheme="minorHAnsi" w:hAnsiTheme="minorHAnsi" w:cstheme="minorHAnsi"/>
                <w:sz w:val="24"/>
                <w:szCs w:val="24"/>
              </w:rPr>
            </w:pPr>
            <w:r>
              <w:rPr>
                <w:rFonts w:asciiTheme="minorHAnsi" w:hAnsiTheme="minorHAnsi" w:cstheme="minorHAnsi"/>
                <w:sz w:val="24"/>
                <w:szCs w:val="24"/>
              </w:rPr>
              <w:t xml:space="preserve">Podpisano </w:t>
            </w:r>
            <w:r w:rsidRPr="00573294">
              <w:rPr>
                <w:rFonts w:asciiTheme="minorHAnsi" w:hAnsiTheme="minorHAnsi" w:cstheme="minorHAnsi"/>
                <w:sz w:val="24"/>
                <w:szCs w:val="24"/>
              </w:rPr>
              <w:t xml:space="preserve"> umow</w:t>
            </w:r>
            <w:r>
              <w:rPr>
                <w:rFonts w:asciiTheme="minorHAnsi" w:hAnsiTheme="minorHAnsi" w:cstheme="minorHAnsi"/>
                <w:sz w:val="24"/>
                <w:szCs w:val="24"/>
              </w:rPr>
              <w:t>ę</w:t>
            </w:r>
            <w:r w:rsidRPr="00573294">
              <w:rPr>
                <w:rFonts w:asciiTheme="minorHAnsi" w:hAnsiTheme="minorHAnsi" w:cstheme="minorHAnsi"/>
                <w:sz w:val="24"/>
                <w:szCs w:val="24"/>
              </w:rPr>
              <w:t xml:space="preserve"> z wykonawcą operatów szacunkowych z wycen nieruchomości komunalnych na 2023 r. Najkorzystniejszą ofertę złożyło Biuro Nieruchomości i Rzeczoznawstwa Jolanta Wiak z Torunia .                               W wyniku zebranej informacji cenowej koszt sporządzenia operatów szacunkowych  w roku bieżących będzie porównywalny  z poziomem cen  z roku ubiegłego.   </w:t>
            </w:r>
          </w:p>
        </w:tc>
      </w:tr>
      <w:tr w:rsidR="009D3D00" w:rsidRPr="009D3D00" w14:paraId="366150C3" w14:textId="77777777" w:rsidTr="00573294">
        <w:trPr>
          <w:trHeight w:val="857"/>
        </w:trPr>
        <w:tc>
          <w:tcPr>
            <w:tcW w:w="569" w:type="dxa"/>
            <w:tcBorders>
              <w:top w:val="single" w:sz="4" w:space="0" w:color="auto"/>
              <w:left w:val="single" w:sz="4" w:space="0" w:color="auto"/>
              <w:bottom w:val="single" w:sz="4" w:space="0" w:color="auto"/>
              <w:right w:val="single" w:sz="4" w:space="0" w:color="auto"/>
            </w:tcBorders>
          </w:tcPr>
          <w:p w14:paraId="14E43341" w14:textId="6EA79E43" w:rsidR="009D3D00" w:rsidRPr="009D3D00" w:rsidRDefault="009D3D00" w:rsidP="009D3D00">
            <w:pPr>
              <w:jc w:val="both"/>
              <w:rPr>
                <w:rFonts w:asciiTheme="minorHAnsi" w:hAnsiTheme="minorHAnsi" w:cstheme="minorHAnsi"/>
                <w:bCs/>
                <w:sz w:val="24"/>
                <w:szCs w:val="24"/>
              </w:rPr>
            </w:pPr>
            <w:r w:rsidRPr="009D3D00">
              <w:rPr>
                <w:rFonts w:asciiTheme="minorHAnsi" w:hAnsiTheme="minorHAnsi" w:cstheme="minorHAnsi"/>
                <w:bCs/>
                <w:sz w:val="24"/>
                <w:szCs w:val="24"/>
              </w:rPr>
              <w:t>3.</w:t>
            </w:r>
          </w:p>
        </w:tc>
        <w:tc>
          <w:tcPr>
            <w:tcW w:w="1553" w:type="dxa"/>
            <w:tcBorders>
              <w:top w:val="single" w:sz="4" w:space="0" w:color="auto"/>
              <w:left w:val="single" w:sz="4" w:space="0" w:color="auto"/>
              <w:bottom w:val="single" w:sz="4" w:space="0" w:color="auto"/>
              <w:right w:val="single" w:sz="4" w:space="0" w:color="auto"/>
            </w:tcBorders>
          </w:tcPr>
          <w:p w14:paraId="118EFA44" w14:textId="59A04DB2" w:rsidR="009D3D00" w:rsidRPr="009D3D00" w:rsidRDefault="00573294" w:rsidP="009D3D00">
            <w:pPr>
              <w:jc w:val="center"/>
              <w:rPr>
                <w:rFonts w:asciiTheme="minorHAnsi" w:hAnsiTheme="minorHAnsi" w:cstheme="minorHAnsi"/>
                <w:bCs/>
                <w:sz w:val="24"/>
                <w:szCs w:val="24"/>
              </w:rPr>
            </w:pPr>
            <w:r>
              <w:rPr>
                <w:rFonts w:asciiTheme="minorHAnsi" w:hAnsiTheme="minorHAnsi" w:cstheme="minorHAnsi"/>
                <w:bCs/>
                <w:sz w:val="24"/>
                <w:szCs w:val="24"/>
              </w:rPr>
              <w:t>27.01.2023</w:t>
            </w:r>
          </w:p>
        </w:tc>
        <w:tc>
          <w:tcPr>
            <w:tcW w:w="8505" w:type="dxa"/>
            <w:tcBorders>
              <w:top w:val="single" w:sz="4" w:space="0" w:color="auto"/>
              <w:left w:val="single" w:sz="4" w:space="0" w:color="auto"/>
              <w:bottom w:val="single" w:sz="4" w:space="0" w:color="auto"/>
              <w:right w:val="single" w:sz="4" w:space="0" w:color="auto"/>
            </w:tcBorders>
          </w:tcPr>
          <w:p w14:paraId="3523B847" w14:textId="618C2692" w:rsidR="009D3D00" w:rsidRPr="009D3D00" w:rsidRDefault="00573294" w:rsidP="00573294">
            <w:pPr>
              <w:jc w:val="both"/>
              <w:rPr>
                <w:rFonts w:asciiTheme="minorHAnsi" w:hAnsiTheme="minorHAnsi" w:cstheme="minorHAnsi"/>
                <w:sz w:val="24"/>
                <w:szCs w:val="24"/>
              </w:rPr>
            </w:pPr>
            <w:r>
              <w:rPr>
                <w:rFonts w:asciiTheme="minorHAnsi" w:hAnsiTheme="minorHAnsi" w:cstheme="minorHAnsi"/>
                <w:sz w:val="24"/>
                <w:szCs w:val="24"/>
              </w:rPr>
              <w:t>P</w:t>
            </w:r>
            <w:r w:rsidRPr="00573294">
              <w:rPr>
                <w:rFonts w:asciiTheme="minorHAnsi" w:hAnsiTheme="minorHAnsi" w:cstheme="minorHAnsi"/>
                <w:sz w:val="24"/>
                <w:szCs w:val="24"/>
              </w:rPr>
              <w:t>odpisan</w:t>
            </w:r>
            <w:r>
              <w:rPr>
                <w:rFonts w:asciiTheme="minorHAnsi" w:hAnsiTheme="minorHAnsi" w:cstheme="minorHAnsi"/>
                <w:sz w:val="24"/>
                <w:szCs w:val="24"/>
              </w:rPr>
              <w:t>o</w:t>
            </w:r>
            <w:r w:rsidRPr="00573294">
              <w:rPr>
                <w:rFonts w:asciiTheme="minorHAnsi" w:hAnsiTheme="minorHAnsi" w:cstheme="minorHAnsi"/>
                <w:sz w:val="24"/>
                <w:szCs w:val="24"/>
              </w:rPr>
              <w:t xml:space="preserve"> umow</w:t>
            </w:r>
            <w:r>
              <w:rPr>
                <w:rFonts w:asciiTheme="minorHAnsi" w:hAnsiTheme="minorHAnsi" w:cstheme="minorHAnsi"/>
                <w:sz w:val="24"/>
                <w:szCs w:val="24"/>
              </w:rPr>
              <w:t>ę</w:t>
            </w:r>
            <w:r w:rsidRPr="00573294">
              <w:rPr>
                <w:rFonts w:asciiTheme="minorHAnsi" w:hAnsiTheme="minorHAnsi" w:cstheme="minorHAnsi"/>
                <w:sz w:val="24"/>
                <w:szCs w:val="24"/>
              </w:rPr>
              <w:t xml:space="preserve"> z wykonawcą robót geodezyjnych na 2023 r. Najkorzystniejszą (jedyną) ofertę złożyło PHU ERGEO PL Justyna Hałaj.</w:t>
            </w:r>
            <w:r>
              <w:rPr>
                <w:rFonts w:asciiTheme="minorHAnsi" w:hAnsiTheme="minorHAnsi" w:cstheme="minorHAnsi"/>
                <w:sz w:val="24"/>
                <w:szCs w:val="24"/>
              </w:rPr>
              <w:t xml:space="preserve"> </w:t>
            </w:r>
            <w:r w:rsidRPr="00573294">
              <w:rPr>
                <w:rFonts w:asciiTheme="minorHAnsi" w:hAnsiTheme="minorHAnsi" w:cstheme="minorHAnsi"/>
                <w:sz w:val="24"/>
                <w:szCs w:val="24"/>
              </w:rPr>
              <w:t xml:space="preserve"> Oferta ok. 10 % wyższa niż w roku ubiegłym .   </w:t>
            </w:r>
          </w:p>
        </w:tc>
      </w:tr>
      <w:tr w:rsidR="00573294" w:rsidRPr="009D3D00" w14:paraId="0232B26A" w14:textId="77777777" w:rsidTr="00573294">
        <w:trPr>
          <w:trHeight w:val="699"/>
        </w:trPr>
        <w:tc>
          <w:tcPr>
            <w:tcW w:w="569" w:type="dxa"/>
            <w:tcBorders>
              <w:top w:val="single" w:sz="4" w:space="0" w:color="auto"/>
              <w:left w:val="single" w:sz="4" w:space="0" w:color="auto"/>
              <w:bottom w:val="single" w:sz="4" w:space="0" w:color="auto"/>
              <w:right w:val="single" w:sz="4" w:space="0" w:color="auto"/>
            </w:tcBorders>
          </w:tcPr>
          <w:p w14:paraId="57A7D42C" w14:textId="1FF99DD3" w:rsidR="00573294" w:rsidRPr="009D3D00" w:rsidRDefault="00573294" w:rsidP="009D3D00">
            <w:pPr>
              <w:jc w:val="both"/>
              <w:rPr>
                <w:rFonts w:cstheme="minorHAnsi"/>
                <w:bCs/>
                <w:sz w:val="24"/>
                <w:szCs w:val="24"/>
              </w:rPr>
            </w:pPr>
            <w:r>
              <w:rPr>
                <w:rFonts w:cstheme="minorHAnsi"/>
                <w:bCs/>
                <w:sz w:val="24"/>
                <w:szCs w:val="24"/>
              </w:rPr>
              <w:t>4.</w:t>
            </w:r>
          </w:p>
        </w:tc>
        <w:tc>
          <w:tcPr>
            <w:tcW w:w="1553" w:type="dxa"/>
            <w:tcBorders>
              <w:top w:val="single" w:sz="4" w:space="0" w:color="auto"/>
              <w:left w:val="single" w:sz="4" w:space="0" w:color="auto"/>
              <w:bottom w:val="single" w:sz="4" w:space="0" w:color="auto"/>
              <w:right w:val="single" w:sz="4" w:space="0" w:color="auto"/>
            </w:tcBorders>
          </w:tcPr>
          <w:p w14:paraId="5C8387BB" w14:textId="7BAA615E" w:rsidR="00573294" w:rsidRPr="009D3D00" w:rsidRDefault="00573294" w:rsidP="009D3D00">
            <w:pPr>
              <w:jc w:val="center"/>
              <w:rPr>
                <w:rFonts w:cstheme="minorHAnsi"/>
                <w:bCs/>
                <w:sz w:val="24"/>
                <w:szCs w:val="24"/>
              </w:rPr>
            </w:pPr>
            <w:r>
              <w:rPr>
                <w:rFonts w:cstheme="minorHAnsi"/>
                <w:bCs/>
                <w:sz w:val="24"/>
                <w:szCs w:val="24"/>
              </w:rPr>
              <w:t>01.02.2023</w:t>
            </w:r>
          </w:p>
        </w:tc>
        <w:tc>
          <w:tcPr>
            <w:tcW w:w="8505" w:type="dxa"/>
            <w:tcBorders>
              <w:top w:val="single" w:sz="4" w:space="0" w:color="auto"/>
              <w:left w:val="single" w:sz="4" w:space="0" w:color="auto"/>
              <w:bottom w:val="single" w:sz="4" w:space="0" w:color="auto"/>
              <w:right w:val="single" w:sz="4" w:space="0" w:color="auto"/>
            </w:tcBorders>
          </w:tcPr>
          <w:p w14:paraId="3CFAF26A" w14:textId="3CE8935B" w:rsidR="00573294" w:rsidRPr="00573294" w:rsidRDefault="00573294" w:rsidP="00573294">
            <w:pPr>
              <w:jc w:val="both"/>
              <w:rPr>
                <w:rFonts w:cstheme="minorHAnsi"/>
                <w:sz w:val="24"/>
                <w:szCs w:val="24"/>
              </w:rPr>
            </w:pPr>
            <w:r>
              <w:rPr>
                <w:rFonts w:cstheme="minorHAnsi"/>
                <w:sz w:val="24"/>
                <w:szCs w:val="24"/>
              </w:rPr>
              <w:t>Osoby które z</w:t>
            </w:r>
            <w:r w:rsidRPr="00573294">
              <w:rPr>
                <w:rFonts w:cstheme="minorHAnsi"/>
                <w:sz w:val="24"/>
                <w:szCs w:val="24"/>
              </w:rPr>
              <w:t>aplanowały wymianę pieca węglowego czy też  kotłowni węglowej na ekologiczne źródło ogrzewania mogą starać się o dotację na częściowe pokrycie kosztów tego zadania. W budżecie miasta na 2023 rok na wymianę tzw. źródeł niskiej emisji  oraz przydomowych oczyszczalni ścieków zaplanowano 30 000 zł. O dotacje mogą ubiegać się osoby fizyczne, wspólnoty mieszkaniowe, osoby prawne oraz podmioty prowadzące działalność gospodarczą. Wnioski będą rozpatrywane według kolejności złożenia. Wysokość dotacji uzależniona jest od rodzaju zmiany systemu ogrzewania i wynosi od 500 do 1500 zł, natomiast na przydomową oczyszczalnię ścieków można otrzymać 2 000 zł lub 3 000 zł – w zależności od wydajności oczyszczalni.</w:t>
            </w:r>
          </w:p>
        </w:tc>
      </w:tr>
      <w:tr w:rsidR="00573294" w:rsidRPr="009D3D00" w14:paraId="454C2820" w14:textId="77777777" w:rsidTr="00573294">
        <w:trPr>
          <w:trHeight w:val="702"/>
        </w:trPr>
        <w:tc>
          <w:tcPr>
            <w:tcW w:w="569" w:type="dxa"/>
            <w:tcBorders>
              <w:top w:val="single" w:sz="4" w:space="0" w:color="auto"/>
              <w:left w:val="single" w:sz="4" w:space="0" w:color="auto"/>
              <w:bottom w:val="single" w:sz="4" w:space="0" w:color="auto"/>
              <w:right w:val="single" w:sz="4" w:space="0" w:color="auto"/>
            </w:tcBorders>
          </w:tcPr>
          <w:p w14:paraId="4AD8B6EF" w14:textId="17171D53" w:rsidR="00573294" w:rsidRPr="009D3D00" w:rsidRDefault="00573294" w:rsidP="009D3D00">
            <w:pPr>
              <w:jc w:val="both"/>
              <w:rPr>
                <w:rFonts w:cstheme="minorHAnsi"/>
                <w:bCs/>
                <w:sz w:val="24"/>
                <w:szCs w:val="24"/>
              </w:rPr>
            </w:pPr>
            <w:r>
              <w:rPr>
                <w:rFonts w:cstheme="minorHAnsi"/>
                <w:bCs/>
                <w:sz w:val="24"/>
                <w:szCs w:val="24"/>
              </w:rPr>
              <w:t>5.</w:t>
            </w:r>
          </w:p>
        </w:tc>
        <w:tc>
          <w:tcPr>
            <w:tcW w:w="1553" w:type="dxa"/>
            <w:tcBorders>
              <w:top w:val="single" w:sz="4" w:space="0" w:color="auto"/>
              <w:left w:val="single" w:sz="4" w:space="0" w:color="auto"/>
              <w:bottom w:val="single" w:sz="4" w:space="0" w:color="auto"/>
              <w:right w:val="single" w:sz="4" w:space="0" w:color="auto"/>
            </w:tcBorders>
          </w:tcPr>
          <w:p w14:paraId="76EECBA8" w14:textId="15A1674A" w:rsidR="00573294" w:rsidRPr="009D3D00" w:rsidRDefault="00573294" w:rsidP="009D3D00">
            <w:pPr>
              <w:jc w:val="center"/>
              <w:rPr>
                <w:rFonts w:cstheme="minorHAnsi"/>
                <w:bCs/>
                <w:sz w:val="24"/>
                <w:szCs w:val="24"/>
              </w:rPr>
            </w:pPr>
            <w:r>
              <w:rPr>
                <w:rFonts w:cstheme="minorHAnsi"/>
                <w:bCs/>
                <w:sz w:val="24"/>
                <w:szCs w:val="24"/>
              </w:rPr>
              <w:t>01.02.2023</w:t>
            </w:r>
          </w:p>
        </w:tc>
        <w:tc>
          <w:tcPr>
            <w:tcW w:w="8505" w:type="dxa"/>
            <w:tcBorders>
              <w:top w:val="single" w:sz="4" w:space="0" w:color="auto"/>
              <w:left w:val="single" w:sz="4" w:space="0" w:color="auto"/>
              <w:bottom w:val="single" w:sz="4" w:space="0" w:color="auto"/>
              <w:right w:val="single" w:sz="4" w:space="0" w:color="auto"/>
            </w:tcBorders>
          </w:tcPr>
          <w:p w14:paraId="4207EE42" w14:textId="7582AD21" w:rsidR="00573294" w:rsidRPr="00573294" w:rsidRDefault="00573294" w:rsidP="00573294">
            <w:pPr>
              <w:jc w:val="both"/>
              <w:rPr>
                <w:rFonts w:cstheme="minorHAnsi"/>
                <w:sz w:val="24"/>
                <w:szCs w:val="24"/>
              </w:rPr>
            </w:pPr>
            <w:r>
              <w:rPr>
                <w:rFonts w:cstheme="minorHAnsi"/>
                <w:sz w:val="24"/>
                <w:szCs w:val="24"/>
              </w:rPr>
              <w:t>R</w:t>
            </w:r>
            <w:r w:rsidRPr="00573294">
              <w:rPr>
                <w:rFonts w:cstheme="minorHAnsi"/>
                <w:sz w:val="24"/>
                <w:szCs w:val="24"/>
              </w:rPr>
              <w:t>ozpoczę</w:t>
            </w:r>
            <w:r>
              <w:rPr>
                <w:rFonts w:cstheme="minorHAnsi"/>
                <w:sz w:val="24"/>
                <w:szCs w:val="24"/>
              </w:rPr>
              <w:t>to</w:t>
            </w:r>
            <w:r w:rsidRPr="00573294">
              <w:rPr>
                <w:rFonts w:cstheme="minorHAnsi"/>
                <w:sz w:val="24"/>
                <w:szCs w:val="24"/>
              </w:rPr>
              <w:t xml:space="preserve"> nabór  wniosków na utylizację wyrobów zawierających azbest. Wnioski będą przyjmowane do 28 lutego 2023 r.  </w:t>
            </w:r>
          </w:p>
        </w:tc>
      </w:tr>
      <w:tr w:rsidR="00573294" w:rsidRPr="009D3D00" w14:paraId="0A8C9BB3" w14:textId="77777777" w:rsidTr="00573294">
        <w:trPr>
          <w:trHeight w:val="1782"/>
        </w:trPr>
        <w:tc>
          <w:tcPr>
            <w:tcW w:w="569" w:type="dxa"/>
            <w:tcBorders>
              <w:top w:val="single" w:sz="4" w:space="0" w:color="auto"/>
              <w:left w:val="single" w:sz="4" w:space="0" w:color="auto"/>
              <w:bottom w:val="single" w:sz="4" w:space="0" w:color="auto"/>
              <w:right w:val="single" w:sz="4" w:space="0" w:color="auto"/>
            </w:tcBorders>
          </w:tcPr>
          <w:p w14:paraId="185C7481" w14:textId="048B7CB5" w:rsidR="00573294" w:rsidRPr="009D3D00" w:rsidRDefault="00573294" w:rsidP="009D3D00">
            <w:pPr>
              <w:jc w:val="both"/>
              <w:rPr>
                <w:rFonts w:cstheme="minorHAnsi"/>
                <w:bCs/>
                <w:sz w:val="24"/>
                <w:szCs w:val="24"/>
              </w:rPr>
            </w:pPr>
            <w:r>
              <w:rPr>
                <w:rFonts w:cstheme="minorHAnsi"/>
                <w:bCs/>
                <w:sz w:val="24"/>
                <w:szCs w:val="24"/>
              </w:rPr>
              <w:t>6.</w:t>
            </w:r>
          </w:p>
        </w:tc>
        <w:tc>
          <w:tcPr>
            <w:tcW w:w="1553" w:type="dxa"/>
            <w:tcBorders>
              <w:top w:val="single" w:sz="4" w:space="0" w:color="auto"/>
              <w:left w:val="single" w:sz="4" w:space="0" w:color="auto"/>
              <w:bottom w:val="single" w:sz="4" w:space="0" w:color="auto"/>
              <w:right w:val="single" w:sz="4" w:space="0" w:color="auto"/>
            </w:tcBorders>
          </w:tcPr>
          <w:p w14:paraId="2DEE25D2" w14:textId="60DBA206" w:rsidR="00573294" w:rsidRPr="009D3D00" w:rsidRDefault="00573294" w:rsidP="009D3D00">
            <w:pPr>
              <w:jc w:val="center"/>
              <w:rPr>
                <w:rFonts w:cstheme="minorHAnsi"/>
                <w:bCs/>
                <w:sz w:val="24"/>
                <w:szCs w:val="24"/>
              </w:rPr>
            </w:pPr>
            <w:r>
              <w:rPr>
                <w:rFonts w:cstheme="minorHAnsi"/>
                <w:bCs/>
                <w:sz w:val="24"/>
                <w:szCs w:val="24"/>
              </w:rPr>
              <w:t>16-17.02.2023</w:t>
            </w:r>
          </w:p>
        </w:tc>
        <w:tc>
          <w:tcPr>
            <w:tcW w:w="8505" w:type="dxa"/>
            <w:tcBorders>
              <w:top w:val="single" w:sz="4" w:space="0" w:color="auto"/>
              <w:left w:val="single" w:sz="4" w:space="0" w:color="auto"/>
              <w:bottom w:val="single" w:sz="4" w:space="0" w:color="auto"/>
              <w:right w:val="single" w:sz="4" w:space="0" w:color="auto"/>
            </w:tcBorders>
          </w:tcPr>
          <w:p w14:paraId="242DC288" w14:textId="1A8F4B6F" w:rsidR="00573294" w:rsidRPr="00573294" w:rsidRDefault="00573294" w:rsidP="00573294">
            <w:pPr>
              <w:jc w:val="both"/>
              <w:rPr>
                <w:rFonts w:cstheme="minorHAnsi"/>
                <w:sz w:val="24"/>
                <w:szCs w:val="24"/>
              </w:rPr>
            </w:pPr>
            <w:r>
              <w:rPr>
                <w:rFonts w:cstheme="minorHAnsi"/>
                <w:sz w:val="24"/>
                <w:szCs w:val="24"/>
              </w:rPr>
              <w:t>Z</w:t>
            </w:r>
            <w:r w:rsidRPr="00573294">
              <w:rPr>
                <w:rFonts w:cstheme="minorHAnsi"/>
                <w:sz w:val="24"/>
                <w:szCs w:val="24"/>
              </w:rPr>
              <w:t>łożon</w:t>
            </w:r>
            <w:r>
              <w:rPr>
                <w:rFonts w:cstheme="minorHAnsi"/>
                <w:sz w:val="24"/>
                <w:szCs w:val="24"/>
              </w:rPr>
              <w:t>o</w:t>
            </w:r>
            <w:r w:rsidRPr="00573294">
              <w:rPr>
                <w:rFonts w:cstheme="minorHAnsi"/>
                <w:sz w:val="24"/>
                <w:szCs w:val="24"/>
              </w:rPr>
              <w:t xml:space="preserve"> trzy wnioski o dofinansowanie w ramach Rządowego Programu Odbudowy Zabytków. Gmina Miasto Wąbrzeźno wystąpiła o dofinansowanie kosztów robót budowlanych w budynkach wpisanych do gminnej ewidencji zabytków, tj.  budynki przy ul. Wolności 11, 30 i 32. Dofinansowanie</w:t>
            </w:r>
            <w:r>
              <w:rPr>
                <w:rFonts w:cstheme="minorHAnsi"/>
                <w:sz w:val="24"/>
                <w:szCs w:val="24"/>
              </w:rPr>
              <w:t xml:space="preserve"> </w:t>
            </w:r>
            <w:r w:rsidRPr="00573294">
              <w:rPr>
                <w:rFonts w:cstheme="minorHAnsi"/>
                <w:sz w:val="24"/>
                <w:szCs w:val="24"/>
              </w:rPr>
              <w:t xml:space="preserve">w ramach Programu wynosi do 98 % wydatków kwalifikowanych. Wnioskowana kwota dofinansowania to 600.464,00 złotych </w:t>
            </w:r>
          </w:p>
        </w:tc>
      </w:tr>
      <w:tr w:rsidR="00573294" w:rsidRPr="009D3D00" w14:paraId="31208C8C" w14:textId="77777777" w:rsidTr="006F50EF">
        <w:trPr>
          <w:trHeight w:val="1178"/>
        </w:trPr>
        <w:tc>
          <w:tcPr>
            <w:tcW w:w="569" w:type="dxa"/>
            <w:tcBorders>
              <w:top w:val="single" w:sz="4" w:space="0" w:color="auto"/>
              <w:left w:val="single" w:sz="4" w:space="0" w:color="auto"/>
              <w:bottom w:val="single" w:sz="4" w:space="0" w:color="auto"/>
              <w:right w:val="single" w:sz="4" w:space="0" w:color="auto"/>
            </w:tcBorders>
          </w:tcPr>
          <w:p w14:paraId="4D0075C3" w14:textId="6EFE8DFC" w:rsidR="00573294" w:rsidRPr="009D3D00" w:rsidRDefault="00573294" w:rsidP="009D3D00">
            <w:pPr>
              <w:jc w:val="both"/>
              <w:rPr>
                <w:rFonts w:cstheme="minorHAnsi"/>
                <w:bCs/>
                <w:sz w:val="24"/>
                <w:szCs w:val="24"/>
              </w:rPr>
            </w:pPr>
            <w:r>
              <w:rPr>
                <w:rFonts w:cstheme="minorHAnsi"/>
                <w:bCs/>
                <w:sz w:val="24"/>
                <w:szCs w:val="24"/>
              </w:rPr>
              <w:t>7.</w:t>
            </w:r>
          </w:p>
        </w:tc>
        <w:tc>
          <w:tcPr>
            <w:tcW w:w="1553" w:type="dxa"/>
            <w:tcBorders>
              <w:top w:val="single" w:sz="4" w:space="0" w:color="auto"/>
              <w:left w:val="single" w:sz="4" w:space="0" w:color="auto"/>
              <w:bottom w:val="single" w:sz="4" w:space="0" w:color="auto"/>
              <w:right w:val="single" w:sz="4" w:space="0" w:color="auto"/>
            </w:tcBorders>
          </w:tcPr>
          <w:p w14:paraId="25B2A417" w14:textId="53AA811E" w:rsidR="00573294" w:rsidRPr="009D3D00" w:rsidRDefault="00573294" w:rsidP="009D3D00">
            <w:pPr>
              <w:jc w:val="center"/>
              <w:rPr>
                <w:rFonts w:cstheme="minorHAnsi"/>
                <w:bCs/>
                <w:sz w:val="24"/>
                <w:szCs w:val="24"/>
              </w:rPr>
            </w:pPr>
            <w:r>
              <w:rPr>
                <w:rFonts w:cstheme="minorHAnsi"/>
                <w:bCs/>
                <w:sz w:val="24"/>
                <w:szCs w:val="24"/>
              </w:rPr>
              <w:t>21.02.2023</w:t>
            </w:r>
          </w:p>
        </w:tc>
        <w:tc>
          <w:tcPr>
            <w:tcW w:w="8505" w:type="dxa"/>
            <w:tcBorders>
              <w:top w:val="single" w:sz="4" w:space="0" w:color="auto"/>
              <w:left w:val="single" w:sz="4" w:space="0" w:color="auto"/>
              <w:bottom w:val="single" w:sz="4" w:space="0" w:color="auto"/>
              <w:right w:val="single" w:sz="4" w:space="0" w:color="auto"/>
            </w:tcBorders>
          </w:tcPr>
          <w:p w14:paraId="514DCF8F" w14:textId="2635778A" w:rsidR="00573294" w:rsidRPr="00573294" w:rsidRDefault="00573294" w:rsidP="009D3D00">
            <w:pPr>
              <w:jc w:val="both"/>
              <w:rPr>
                <w:rFonts w:cstheme="minorHAnsi"/>
                <w:sz w:val="24"/>
                <w:szCs w:val="24"/>
              </w:rPr>
            </w:pPr>
            <w:r>
              <w:rPr>
                <w:rFonts w:cstheme="minorHAnsi"/>
                <w:sz w:val="24"/>
                <w:szCs w:val="24"/>
              </w:rPr>
              <w:t>P</w:t>
            </w:r>
            <w:r w:rsidRPr="00573294">
              <w:rPr>
                <w:rFonts w:cstheme="minorHAnsi"/>
                <w:sz w:val="24"/>
                <w:szCs w:val="24"/>
              </w:rPr>
              <w:t>odpisan</w:t>
            </w:r>
            <w:r>
              <w:rPr>
                <w:rFonts w:cstheme="minorHAnsi"/>
                <w:sz w:val="24"/>
                <w:szCs w:val="24"/>
              </w:rPr>
              <w:t xml:space="preserve">o </w:t>
            </w:r>
            <w:r w:rsidRPr="00573294">
              <w:rPr>
                <w:rFonts w:cstheme="minorHAnsi"/>
                <w:sz w:val="24"/>
                <w:szCs w:val="24"/>
              </w:rPr>
              <w:t>umow</w:t>
            </w:r>
            <w:r>
              <w:rPr>
                <w:rFonts w:cstheme="minorHAnsi"/>
                <w:sz w:val="24"/>
                <w:szCs w:val="24"/>
              </w:rPr>
              <w:t>ę</w:t>
            </w:r>
            <w:r w:rsidRPr="00573294">
              <w:rPr>
                <w:rFonts w:cstheme="minorHAnsi"/>
                <w:sz w:val="24"/>
                <w:szCs w:val="24"/>
              </w:rPr>
              <w:t xml:space="preserve"> o dofinansowanie zadania pn. „Budowa nowej infrastruktury rekreacyjno- turystycznej w Ogródku Jordanowskim</w:t>
            </w:r>
            <w:r>
              <w:rPr>
                <w:rFonts w:cstheme="minorHAnsi"/>
                <w:sz w:val="24"/>
                <w:szCs w:val="24"/>
              </w:rPr>
              <w:t xml:space="preserve"> </w:t>
            </w:r>
            <w:r w:rsidRPr="00573294">
              <w:rPr>
                <w:rFonts w:cstheme="minorHAnsi"/>
                <w:sz w:val="24"/>
                <w:szCs w:val="24"/>
              </w:rPr>
              <w:t>w Wąbrzeźnie” w ramach Programu Rozwoju Obszarów Wiejskich na lata 2014-2020. Szacowana wartość zadania wynosi 1 067 623,17 zł. Przyznane dofinansowanie to kwota 507 386,00 zł.</w:t>
            </w:r>
          </w:p>
        </w:tc>
      </w:tr>
      <w:tr w:rsidR="00573294" w:rsidRPr="009D3D00" w14:paraId="708B8A51" w14:textId="77777777" w:rsidTr="006F50EF">
        <w:trPr>
          <w:trHeight w:val="1178"/>
        </w:trPr>
        <w:tc>
          <w:tcPr>
            <w:tcW w:w="569" w:type="dxa"/>
            <w:tcBorders>
              <w:top w:val="single" w:sz="4" w:space="0" w:color="auto"/>
              <w:left w:val="single" w:sz="4" w:space="0" w:color="auto"/>
              <w:bottom w:val="single" w:sz="4" w:space="0" w:color="auto"/>
              <w:right w:val="single" w:sz="4" w:space="0" w:color="auto"/>
            </w:tcBorders>
          </w:tcPr>
          <w:p w14:paraId="6ED5F282" w14:textId="4D459AB4" w:rsidR="00573294" w:rsidRPr="009D3D00" w:rsidRDefault="00573294" w:rsidP="009D3D00">
            <w:pPr>
              <w:jc w:val="both"/>
              <w:rPr>
                <w:rFonts w:cstheme="minorHAnsi"/>
                <w:bCs/>
                <w:sz w:val="24"/>
                <w:szCs w:val="24"/>
              </w:rPr>
            </w:pPr>
            <w:r>
              <w:rPr>
                <w:rFonts w:cstheme="minorHAnsi"/>
                <w:bCs/>
                <w:sz w:val="24"/>
                <w:szCs w:val="24"/>
              </w:rPr>
              <w:t>8.</w:t>
            </w:r>
          </w:p>
        </w:tc>
        <w:tc>
          <w:tcPr>
            <w:tcW w:w="1553" w:type="dxa"/>
            <w:tcBorders>
              <w:top w:val="single" w:sz="4" w:space="0" w:color="auto"/>
              <w:left w:val="single" w:sz="4" w:space="0" w:color="auto"/>
              <w:bottom w:val="single" w:sz="4" w:space="0" w:color="auto"/>
              <w:right w:val="single" w:sz="4" w:space="0" w:color="auto"/>
            </w:tcBorders>
          </w:tcPr>
          <w:p w14:paraId="20C56402" w14:textId="77777777" w:rsidR="00573294" w:rsidRPr="009D3D00" w:rsidRDefault="00573294" w:rsidP="009D3D00">
            <w:pPr>
              <w:jc w:val="center"/>
              <w:rPr>
                <w:rFonts w:cstheme="minorHAnsi"/>
                <w:bCs/>
                <w:sz w:val="24"/>
                <w:szCs w:val="24"/>
              </w:rPr>
            </w:pPr>
          </w:p>
        </w:tc>
        <w:tc>
          <w:tcPr>
            <w:tcW w:w="8505" w:type="dxa"/>
            <w:tcBorders>
              <w:top w:val="single" w:sz="4" w:space="0" w:color="auto"/>
              <w:left w:val="single" w:sz="4" w:space="0" w:color="auto"/>
              <w:bottom w:val="single" w:sz="4" w:space="0" w:color="auto"/>
              <w:right w:val="single" w:sz="4" w:space="0" w:color="auto"/>
            </w:tcBorders>
          </w:tcPr>
          <w:p w14:paraId="4F9A6117" w14:textId="4F2835E3" w:rsidR="00573294" w:rsidRPr="00573294" w:rsidRDefault="00573294" w:rsidP="009D3D00">
            <w:pPr>
              <w:jc w:val="both"/>
              <w:rPr>
                <w:rFonts w:cstheme="minorHAnsi"/>
                <w:sz w:val="24"/>
                <w:szCs w:val="24"/>
              </w:rPr>
            </w:pPr>
            <w:r w:rsidRPr="00573294">
              <w:rPr>
                <w:rFonts w:cstheme="minorHAnsi"/>
                <w:sz w:val="24"/>
                <w:szCs w:val="24"/>
              </w:rPr>
              <w:t>Zadanie pn. „Przebudowa ulic: Jasnej i Wierzbowej w Wąbrzeźnie”  znalazło się na liście podstawowej zadań zatwierdzonych do dofinansowania w ramach ustawy z dn. 23.10.2018 r. o rządowym Funduszu Rozwoju Dróg. Szacowana wartość realizacji zadania to 1 269 067,41 zł, zaś przyznane dofinansowanie wynosi 697 987,00 zł.</w:t>
            </w:r>
          </w:p>
        </w:tc>
      </w:tr>
    </w:tbl>
    <w:p w14:paraId="6B282FEE" w14:textId="77777777" w:rsidR="009D3D00" w:rsidRPr="009D3D00" w:rsidRDefault="009D3D00" w:rsidP="00721623">
      <w:pPr>
        <w:spacing w:after="0" w:line="240" w:lineRule="auto"/>
        <w:jc w:val="both"/>
        <w:rPr>
          <w:rFonts w:eastAsia="Calibri" w:cstheme="minorHAnsi"/>
          <w:b/>
          <w:sz w:val="24"/>
          <w:szCs w:val="24"/>
        </w:rPr>
      </w:pPr>
    </w:p>
    <w:sectPr w:rsidR="009D3D00" w:rsidRPr="009D3D00" w:rsidSect="009F1FBA">
      <w:foot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F414" w14:textId="77777777" w:rsidR="00411D12" w:rsidRDefault="00411D12">
      <w:pPr>
        <w:spacing w:after="0" w:line="240" w:lineRule="auto"/>
      </w:pPr>
      <w:r>
        <w:separator/>
      </w:r>
    </w:p>
  </w:endnote>
  <w:endnote w:type="continuationSeparator" w:id="0">
    <w:p w14:paraId="1BE5AF09" w14:textId="77777777" w:rsidR="00411D12" w:rsidRDefault="0041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555331"/>
      <w:docPartObj>
        <w:docPartGallery w:val="Page Numbers (Bottom of Page)"/>
        <w:docPartUnique/>
      </w:docPartObj>
    </w:sdtPr>
    <w:sdtContent>
      <w:p w14:paraId="38759931" w14:textId="77777777" w:rsidR="00270B74" w:rsidRDefault="0080325C">
        <w:pPr>
          <w:pStyle w:val="Stopka"/>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282C9CA" w14:textId="77777777" w:rsidR="00270B7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E8F0" w14:textId="77777777" w:rsidR="00411D12" w:rsidRDefault="00411D12">
      <w:pPr>
        <w:spacing w:after="0" w:line="240" w:lineRule="auto"/>
      </w:pPr>
      <w:r>
        <w:separator/>
      </w:r>
    </w:p>
  </w:footnote>
  <w:footnote w:type="continuationSeparator" w:id="0">
    <w:p w14:paraId="31EC5E10" w14:textId="77777777" w:rsidR="00411D12" w:rsidRDefault="00411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053E"/>
    <w:multiLevelType w:val="hybridMultilevel"/>
    <w:tmpl w:val="280475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3438A7"/>
    <w:multiLevelType w:val="hybridMultilevel"/>
    <w:tmpl w:val="280475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33603F"/>
    <w:multiLevelType w:val="hybridMultilevel"/>
    <w:tmpl w:val="03A2B05A"/>
    <w:lvl w:ilvl="0" w:tplc="418851C4">
      <w:start w:val="1"/>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3A46A7"/>
    <w:multiLevelType w:val="hybridMultilevel"/>
    <w:tmpl w:val="8DC6557C"/>
    <w:lvl w:ilvl="0" w:tplc="C008A6AC">
      <w:start w:val="1"/>
      <w:numFmt w:val="decimal"/>
      <w:lvlText w:val="%1."/>
      <w:lvlJc w:val="left"/>
      <w:pPr>
        <w:ind w:left="786"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4881203">
    <w:abstractNumId w:val="2"/>
  </w:num>
  <w:num w:numId="2" w16cid:durableId="1134106095">
    <w:abstractNumId w:val="1"/>
  </w:num>
  <w:num w:numId="3" w16cid:durableId="2103524574">
    <w:abstractNumId w:val="0"/>
  </w:num>
  <w:num w:numId="4" w16cid:durableId="1185943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F9"/>
    <w:rsid w:val="00002530"/>
    <w:rsid w:val="00022B93"/>
    <w:rsid w:val="00025AA1"/>
    <w:rsid w:val="00030A50"/>
    <w:rsid w:val="000316B8"/>
    <w:rsid w:val="00036B00"/>
    <w:rsid w:val="0005463B"/>
    <w:rsid w:val="00055EAD"/>
    <w:rsid w:val="0007080C"/>
    <w:rsid w:val="00083E39"/>
    <w:rsid w:val="00096D32"/>
    <w:rsid w:val="000B17F1"/>
    <w:rsid w:val="000F21FE"/>
    <w:rsid w:val="000F3675"/>
    <w:rsid w:val="001301C4"/>
    <w:rsid w:val="001917AA"/>
    <w:rsid w:val="001A0F0A"/>
    <w:rsid w:val="001A327B"/>
    <w:rsid w:val="001B5D95"/>
    <w:rsid w:val="001D1C55"/>
    <w:rsid w:val="00235051"/>
    <w:rsid w:val="002570B6"/>
    <w:rsid w:val="002676C2"/>
    <w:rsid w:val="00276007"/>
    <w:rsid w:val="002A3B2C"/>
    <w:rsid w:val="002B682C"/>
    <w:rsid w:val="002B7E6C"/>
    <w:rsid w:val="002D4E38"/>
    <w:rsid w:val="002E0CDD"/>
    <w:rsid w:val="002E2CE6"/>
    <w:rsid w:val="003258F5"/>
    <w:rsid w:val="00353411"/>
    <w:rsid w:val="003B3EAC"/>
    <w:rsid w:val="003C2E57"/>
    <w:rsid w:val="003D6367"/>
    <w:rsid w:val="003D7106"/>
    <w:rsid w:val="00406ED1"/>
    <w:rsid w:val="00411D12"/>
    <w:rsid w:val="00437626"/>
    <w:rsid w:val="004606A5"/>
    <w:rsid w:val="0046239E"/>
    <w:rsid w:val="004B0586"/>
    <w:rsid w:val="004C10A4"/>
    <w:rsid w:val="004C18C2"/>
    <w:rsid w:val="004C3460"/>
    <w:rsid w:val="004D4045"/>
    <w:rsid w:val="004D6655"/>
    <w:rsid w:val="00503B34"/>
    <w:rsid w:val="00510388"/>
    <w:rsid w:val="00516075"/>
    <w:rsid w:val="005238EB"/>
    <w:rsid w:val="00573294"/>
    <w:rsid w:val="00573CB1"/>
    <w:rsid w:val="00585BCF"/>
    <w:rsid w:val="005A3F08"/>
    <w:rsid w:val="005C4F53"/>
    <w:rsid w:val="005D78C5"/>
    <w:rsid w:val="005E0D61"/>
    <w:rsid w:val="00617946"/>
    <w:rsid w:val="00625EBF"/>
    <w:rsid w:val="00644F71"/>
    <w:rsid w:val="006472FE"/>
    <w:rsid w:val="006500B3"/>
    <w:rsid w:val="00652758"/>
    <w:rsid w:val="006925CA"/>
    <w:rsid w:val="00694ED1"/>
    <w:rsid w:val="006B2C3E"/>
    <w:rsid w:val="006C6D6D"/>
    <w:rsid w:val="006E04CC"/>
    <w:rsid w:val="006F1456"/>
    <w:rsid w:val="00721623"/>
    <w:rsid w:val="00733FBB"/>
    <w:rsid w:val="00735ECA"/>
    <w:rsid w:val="0074008C"/>
    <w:rsid w:val="00741AB9"/>
    <w:rsid w:val="007524FD"/>
    <w:rsid w:val="00757E65"/>
    <w:rsid w:val="00761CA6"/>
    <w:rsid w:val="00771E83"/>
    <w:rsid w:val="00780037"/>
    <w:rsid w:val="0078765F"/>
    <w:rsid w:val="007A2E5E"/>
    <w:rsid w:val="0080325C"/>
    <w:rsid w:val="0081694F"/>
    <w:rsid w:val="008244F3"/>
    <w:rsid w:val="008526AD"/>
    <w:rsid w:val="008765E0"/>
    <w:rsid w:val="008805A0"/>
    <w:rsid w:val="00884F8B"/>
    <w:rsid w:val="008927F9"/>
    <w:rsid w:val="008C7F73"/>
    <w:rsid w:val="009250AF"/>
    <w:rsid w:val="0094320E"/>
    <w:rsid w:val="00966550"/>
    <w:rsid w:val="00966C87"/>
    <w:rsid w:val="009A00DB"/>
    <w:rsid w:val="009C5BB9"/>
    <w:rsid w:val="009D3D00"/>
    <w:rsid w:val="009D763D"/>
    <w:rsid w:val="009F1FBA"/>
    <w:rsid w:val="00A25A1B"/>
    <w:rsid w:val="00A34D27"/>
    <w:rsid w:val="00A4739D"/>
    <w:rsid w:val="00A64A63"/>
    <w:rsid w:val="00B04564"/>
    <w:rsid w:val="00B617F6"/>
    <w:rsid w:val="00B701AC"/>
    <w:rsid w:val="00B720D9"/>
    <w:rsid w:val="00B90AFD"/>
    <w:rsid w:val="00B9230A"/>
    <w:rsid w:val="00BA2E99"/>
    <w:rsid w:val="00BD0E7A"/>
    <w:rsid w:val="00BD4D4F"/>
    <w:rsid w:val="00BF4A3B"/>
    <w:rsid w:val="00C07DB2"/>
    <w:rsid w:val="00C23663"/>
    <w:rsid w:val="00C35F7A"/>
    <w:rsid w:val="00C400F8"/>
    <w:rsid w:val="00C52306"/>
    <w:rsid w:val="00CC6AE9"/>
    <w:rsid w:val="00CD2B2D"/>
    <w:rsid w:val="00D402F8"/>
    <w:rsid w:val="00D63882"/>
    <w:rsid w:val="00D66716"/>
    <w:rsid w:val="00DA6AE1"/>
    <w:rsid w:val="00DB398B"/>
    <w:rsid w:val="00DC40F6"/>
    <w:rsid w:val="00DE77E7"/>
    <w:rsid w:val="00DF7BAC"/>
    <w:rsid w:val="00E07962"/>
    <w:rsid w:val="00E566BF"/>
    <w:rsid w:val="00ED5E07"/>
    <w:rsid w:val="00F01D39"/>
    <w:rsid w:val="00F462A0"/>
    <w:rsid w:val="00F469D4"/>
    <w:rsid w:val="00F63311"/>
    <w:rsid w:val="00F666E3"/>
    <w:rsid w:val="00F90681"/>
    <w:rsid w:val="00F916E9"/>
    <w:rsid w:val="00FD2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9C1F"/>
  <w15:chartTrackingRefBased/>
  <w15:docId w15:val="{8AEB5F03-E70D-412C-9DA9-773E7CB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7D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07D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DB2"/>
  </w:style>
  <w:style w:type="table" w:styleId="Tabela-Siatka">
    <w:name w:val="Table Grid"/>
    <w:basedOn w:val="Standardowy"/>
    <w:uiPriority w:val="59"/>
    <w:rsid w:val="00C0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omylnaczcionkaakapitu"/>
    <w:rsid w:val="00002530"/>
  </w:style>
  <w:style w:type="table" w:customStyle="1" w:styleId="Tabela-Siatka1">
    <w:name w:val="Tabela - Siatka1"/>
    <w:basedOn w:val="Standardowy"/>
    <w:next w:val="Tabela-Siatka"/>
    <w:uiPriority w:val="59"/>
    <w:rsid w:val="007216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8241">
      <w:bodyDiv w:val="1"/>
      <w:marLeft w:val="0"/>
      <w:marRight w:val="0"/>
      <w:marTop w:val="0"/>
      <w:marBottom w:val="0"/>
      <w:divBdr>
        <w:top w:val="none" w:sz="0" w:space="0" w:color="auto"/>
        <w:left w:val="none" w:sz="0" w:space="0" w:color="auto"/>
        <w:bottom w:val="none" w:sz="0" w:space="0" w:color="auto"/>
        <w:right w:val="none" w:sz="0" w:space="0" w:color="auto"/>
      </w:divBdr>
    </w:div>
    <w:div w:id="992030996">
      <w:bodyDiv w:val="1"/>
      <w:marLeft w:val="0"/>
      <w:marRight w:val="0"/>
      <w:marTop w:val="0"/>
      <w:marBottom w:val="0"/>
      <w:divBdr>
        <w:top w:val="none" w:sz="0" w:space="0" w:color="auto"/>
        <w:left w:val="none" w:sz="0" w:space="0" w:color="auto"/>
        <w:bottom w:val="none" w:sz="0" w:space="0" w:color="auto"/>
        <w:right w:val="none" w:sz="0" w:space="0" w:color="auto"/>
      </w:divBdr>
    </w:div>
    <w:div w:id="1455321198">
      <w:bodyDiv w:val="1"/>
      <w:marLeft w:val="0"/>
      <w:marRight w:val="0"/>
      <w:marTop w:val="0"/>
      <w:marBottom w:val="0"/>
      <w:divBdr>
        <w:top w:val="none" w:sz="0" w:space="0" w:color="auto"/>
        <w:left w:val="none" w:sz="0" w:space="0" w:color="auto"/>
        <w:bottom w:val="none" w:sz="0" w:space="0" w:color="auto"/>
        <w:right w:val="none" w:sz="0" w:space="0" w:color="auto"/>
      </w:divBdr>
      <w:divsChild>
        <w:div w:id="1753821215">
          <w:marLeft w:val="0"/>
          <w:marRight w:val="0"/>
          <w:marTop w:val="0"/>
          <w:marBottom w:val="0"/>
          <w:divBdr>
            <w:top w:val="none" w:sz="0" w:space="0" w:color="auto"/>
            <w:left w:val="none" w:sz="0" w:space="0" w:color="auto"/>
            <w:bottom w:val="none" w:sz="0" w:space="0" w:color="auto"/>
            <w:right w:val="none" w:sz="0" w:space="0" w:color="auto"/>
          </w:divBdr>
        </w:div>
        <w:div w:id="919754057">
          <w:marLeft w:val="0"/>
          <w:marRight w:val="0"/>
          <w:marTop w:val="0"/>
          <w:marBottom w:val="0"/>
          <w:divBdr>
            <w:top w:val="none" w:sz="0" w:space="0" w:color="auto"/>
            <w:left w:val="none" w:sz="0" w:space="0" w:color="auto"/>
            <w:bottom w:val="none" w:sz="0" w:space="0" w:color="auto"/>
            <w:right w:val="none" w:sz="0" w:space="0" w:color="auto"/>
          </w:divBdr>
        </w:div>
        <w:div w:id="68189292">
          <w:marLeft w:val="0"/>
          <w:marRight w:val="0"/>
          <w:marTop w:val="0"/>
          <w:marBottom w:val="0"/>
          <w:divBdr>
            <w:top w:val="none" w:sz="0" w:space="0" w:color="auto"/>
            <w:left w:val="none" w:sz="0" w:space="0" w:color="auto"/>
            <w:bottom w:val="none" w:sz="0" w:space="0" w:color="auto"/>
            <w:right w:val="none" w:sz="0" w:space="0" w:color="auto"/>
          </w:divBdr>
        </w:div>
      </w:divsChild>
    </w:div>
    <w:div w:id="17177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Dulka</dc:creator>
  <cp:keywords/>
  <dc:description/>
  <cp:lastModifiedBy>jniedbala</cp:lastModifiedBy>
  <cp:revision>13</cp:revision>
  <cp:lastPrinted>2023-01-23T08:00:00Z</cp:lastPrinted>
  <dcterms:created xsi:type="dcterms:W3CDTF">2023-01-23T08:00:00Z</dcterms:created>
  <dcterms:modified xsi:type="dcterms:W3CDTF">2023-02-22T10:59:00Z</dcterms:modified>
</cp:coreProperties>
</file>