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CA3F1" w14:textId="74715BE2" w:rsidR="005C09C9" w:rsidRDefault="005C09C9" w:rsidP="005C09C9">
      <w:pPr>
        <w:jc w:val="right"/>
      </w:pPr>
      <w:r>
        <w:t>Wąbrzeźno, 1 października 2021 roku</w:t>
      </w:r>
    </w:p>
    <w:p w14:paraId="093F0833" w14:textId="77777777" w:rsidR="005C09C9" w:rsidRDefault="005C09C9"/>
    <w:p w14:paraId="45C03DCA" w14:textId="522A4339" w:rsidR="005C09C9" w:rsidRDefault="005C09C9" w:rsidP="005C09C9">
      <w:pPr>
        <w:jc w:val="center"/>
      </w:pPr>
      <w:r>
        <w:t>Ogłoszenie</w:t>
      </w:r>
    </w:p>
    <w:p w14:paraId="12641AA0" w14:textId="77777777" w:rsidR="005C09C9" w:rsidRDefault="005C09C9"/>
    <w:p w14:paraId="3B6DD6D5" w14:textId="4DA5BC57" w:rsidR="00094838" w:rsidRDefault="005C09C9" w:rsidP="005C09C9">
      <w:pPr>
        <w:jc w:val="center"/>
      </w:pPr>
      <w:r>
        <w:t>Zgodnie z paragrafem 9 Regulaminu budżetu obywatelskiego miasta Wąbrzeźno (załącznik nr 1 do uchwały nr VII/47/19 Rady Miasta Wąbrzeźno z 30 kwietnia 2019 r.) podaję wyniki weryfikacji projektów złożonych do budżetu obywatelskiego 2022.</w:t>
      </w:r>
    </w:p>
    <w:p w14:paraId="6A372361" w14:textId="60552EE8" w:rsidR="005C09C9" w:rsidRDefault="005C09C9" w:rsidP="005C09C9">
      <w:pPr>
        <w:jc w:val="center"/>
      </w:pPr>
    </w:p>
    <w:tbl>
      <w:tblPr>
        <w:tblStyle w:val="Tabela-Siatka"/>
        <w:tblW w:w="14170" w:type="dxa"/>
        <w:tblLook w:val="04A0" w:firstRow="1" w:lastRow="0" w:firstColumn="1" w:lastColumn="0" w:noHBand="0" w:noVBand="1"/>
      </w:tblPr>
      <w:tblGrid>
        <w:gridCol w:w="562"/>
        <w:gridCol w:w="7087"/>
        <w:gridCol w:w="6521"/>
      </w:tblGrid>
      <w:tr w:rsidR="005C09C9" w:rsidRPr="00AF3686" w14:paraId="5CE1E49B" w14:textId="77777777" w:rsidTr="00AF3686">
        <w:tc>
          <w:tcPr>
            <w:tcW w:w="562" w:type="dxa"/>
          </w:tcPr>
          <w:p w14:paraId="4F134E36" w14:textId="70E30EBE" w:rsidR="005C09C9" w:rsidRPr="00AF3686" w:rsidRDefault="005C09C9" w:rsidP="00074EC5">
            <w:pPr>
              <w:jc w:val="center"/>
              <w:rPr>
                <w:b/>
                <w:bCs/>
              </w:rPr>
            </w:pPr>
            <w:r w:rsidRPr="00AF3686">
              <w:rPr>
                <w:b/>
                <w:bCs/>
              </w:rPr>
              <w:t>L.p.</w:t>
            </w:r>
          </w:p>
        </w:tc>
        <w:tc>
          <w:tcPr>
            <w:tcW w:w="7087" w:type="dxa"/>
          </w:tcPr>
          <w:p w14:paraId="32AC595D" w14:textId="13957B55" w:rsidR="005C09C9" w:rsidRPr="00AF3686" w:rsidRDefault="005C09C9" w:rsidP="00074EC5">
            <w:pPr>
              <w:jc w:val="center"/>
              <w:rPr>
                <w:b/>
                <w:bCs/>
              </w:rPr>
            </w:pPr>
            <w:r w:rsidRPr="00AF3686">
              <w:rPr>
                <w:b/>
                <w:bCs/>
              </w:rPr>
              <w:t>Roboczy tytuł do BO 2022</w:t>
            </w:r>
          </w:p>
        </w:tc>
        <w:tc>
          <w:tcPr>
            <w:tcW w:w="6521" w:type="dxa"/>
          </w:tcPr>
          <w:p w14:paraId="18ED2645" w14:textId="5AD01C19" w:rsidR="005C09C9" w:rsidRPr="00AF3686" w:rsidRDefault="005C09C9" w:rsidP="00074EC5">
            <w:pPr>
              <w:jc w:val="center"/>
              <w:rPr>
                <w:b/>
                <w:bCs/>
              </w:rPr>
            </w:pPr>
            <w:r w:rsidRPr="00AF3686">
              <w:rPr>
                <w:b/>
                <w:bCs/>
              </w:rPr>
              <w:t>Ocena projektu</w:t>
            </w:r>
          </w:p>
        </w:tc>
      </w:tr>
      <w:tr w:rsidR="005C09C9" w14:paraId="5CDD7796" w14:textId="77777777" w:rsidTr="00AF3686">
        <w:tc>
          <w:tcPr>
            <w:tcW w:w="562" w:type="dxa"/>
          </w:tcPr>
          <w:p w14:paraId="610BE958" w14:textId="180EA025" w:rsidR="005C09C9" w:rsidRDefault="005C09C9" w:rsidP="00074EC5">
            <w:pPr>
              <w:jc w:val="center"/>
            </w:pPr>
            <w:r>
              <w:t>1.</w:t>
            </w:r>
          </w:p>
        </w:tc>
        <w:tc>
          <w:tcPr>
            <w:tcW w:w="7087" w:type="dxa"/>
          </w:tcPr>
          <w:p w14:paraId="2103C969" w14:textId="18AC1BCD" w:rsidR="005C09C9" w:rsidRDefault="005C09C9" w:rsidP="005C09C9">
            <w:r>
              <w:t>Wybieg dla psów w Wąbrzeźnie</w:t>
            </w:r>
          </w:p>
        </w:tc>
        <w:tc>
          <w:tcPr>
            <w:tcW w:w="6521" w:type="dxa"/>
          </w:tcPr>
          <w:p w14:paraId="29527EF6" w14:textId="0C505AE8" w:rsidR="005C09C9" w:rsidRDefault="005C09C9" w:rsidP="005C09C9">
            <w:r w:rsidRPr="007111CC">
              <w:rPr>
                <w:color w:val="FF0000"/>
              </w:rPr>
              <w:t>Odrzucony. Brak listy poparcia. Brak danych kontaktowych do wnioskodawcy.</w:t>
            </w:r>
          </w:p>
        </w:tc>
      </w:tr>
      <w:tr w:rsidR="005C09C9" w14:paraId="5688C14B" w14:textId="77777777" w:rsidTr="00AF3686">
        <w:tc>
          <w:tcPr>
            <w:tcW w:w="562" w:type="dxa"/>
          </w:tcPr>
          <w:p w14:paraId="374195A0" w14:textId="35B72E02" w:rsidR="005C09C9" w:rsidRDefault="005C09C9" w:rsidP="00074EC5">
            <w:pPr>
              <w:jc w:val="center"/>
            </w:pPr>
            <w:r>
              <w:t>2.</w:t>
            </w:r>
          </w:p>
        </w:tc>
        <w:tc>
          <w:tcPr>
            <w:tcW w:w="7087" w:type="dxa"/>
          </w:tcPr>
          <w:p w14:paraId="6A15F6AF" w14:textId="540D4EDB" w:rsidR="005C09C9" w:rsidRDefault="005C09C9" w:rsidP="005C09C9">
            <w:r>
              <w:t>Sauna parowa – łaźnia parowa</w:t>
            </w:r>
          </w:p>
        </w:tc>
        <w:tc>
          <w:tcPr>
            <w:tcW w:w="6521" w:type="dxa"/>
          </w:tcPr>
          <w:p w14:paraId="67A5966D" w14:textId="678B77DF" w:rsidR="005C09C9" w:rsidRPr="007111CC" w:rsidRDefault="007111CC" w:rsidP="007111CC">
            <w:pPr>
              <w:jc w:val="both"/>
              <w:rPr>
                <w:color w:val="FF0000"/>
              </w:rPr>
            </w:pPr>
            <w:r w:rsidRPr="007111CC">
              <w:rPr>
                <w:color w:val="FF0000"/>
              </w:rPr>
              <w:t xml:space="preserve">Odrzucony. Projekt ma charakter twardy. Właścicielem obiektu, którego dotyczy projekt - jest Miejski Zakład Energetyki Cieplnej Wodociągów i Kanalizacji Sp. z o.o. w Wąbrzeźnie.  Zgodnie z paragrafem 4 ust. 3 Regulaminu budżetu obywatelskiego miasta Wąbrzeźno (załącznik nr 1 do uchwały nr VII/47/19 Rady Miasta Wąbrzeźno z dnia 30 kwietnia 2019 r.),  zadanie o charakterze twardym, które wymaga lokalizacji na określonym terenie musi być zlokalizowane na nieruchomości stanowiącej własność miasta Wąbrzeźno. </w:t>
            </w:r>
          </w:p>
        </w:tc>
      </w:tr>
      <w:tr w:rsidR="005C09C9" w14:paraId="0630E7FF" w14:textId="77777777" w:rsidTr="00AF3686">
        <w:tc>
          <w:tcPr>
            <w:tcW w:w="562" w:type="dxa"/>
          </w:tcPr>
          <w:p w14:paraId="576C3116" w14:textId="1F142FD0" w:rsidR="005C09C9" w:rsidRDefault="005C09C9" w:rsidP="00074EC5">
            <w:pPr>
              <w:jc w:val="center"/>
            </w:pPr>
            <w:r>
              <w:t>3.</w:t>
            </w:r>
          </w:p>
        </w:tc>
        <w:tc>
          <w:tcPr>
            <w:tcW w:w="7087" w:type="dxa"/>
          </w:tcPr>
          <w:p w14:paraId="6CA406D6" w14:textId="2028AD9F" w:rsidR="005C09C9" w:rsidRDefault="005C09C9" w:rsidP="005C09C9">
            <w:proofErr w:type="spellStart"/>
            <w:r>
              <w:t>Butelkomat</w:t>
            </w:r>
            <w:proofErr w:type="spellEnd"/>
          </w:p>
        </w:tc>
        <w:tc>
          <w:tcPr>
            <w:tcW w:w="6521" w:type="dxa"/>
          </w:tcPr>
          <w:p w14:paraId="6BA72485" w14:textId="48CCF43F" w:rsidR="005C09C9" w:rsidRPr="007111CC" w:rsidRDefault="007111CC" w:rsidP="007111CC">
            <w:pPr>
              <w:jc w:val="both"/>
              <w:rPr>
                <w:color w:val="FF0000"/>
              </w:rPr>
            </w:pPr>
            <w:r w:rsidRPr="007111CC">
              <w:rPr>
                <w:color w:val="FF0000"/>
              </w:rPr>
              <w:t xml:space="preserve">Odrzucony. W toku weryfikacji projektu dokonano rozeznania rynkowego dotyczącego kosztów zakupu i późniejszej eksploatacji </w:t>
            </w:r>
            <w:proofErr w:type="spellStart"/>
            <w:r w:rsidRPr="007111CC">
              <w:rPr>
                <w:color w:val="FF0000"/>
              </w:rPr>
              <w:t>butelkomatu</w:t>
            </w:r>
            <w:proofErr w:type="spellEnd"/>
            <w:r w:rsidRPr="007111CC">
              <w:rPr>
                <w:color w:val="FF0000"/>
              </w:rPr>
              <w:t xml:space="preserve">. Zakup </w:t>
            </w:r>
            <w:proofErr w:type="spellStart"/>
            <w:r w:rsidRPr="007111CC">
              <w:rPr>
                <w:color w:val="FF0000"/>
              </w:rPr>
              <w:t>butelkomatu</w:t>
            </w:r>
            <w:proofErr w:type="spellEnd"/>
            <w:r w:rsidRPr="007111CC">
              <w:rPr>
                <w:color w:val="FF0000"/>
              </w:rPr>
              <w:t xml:space="preserve"> ustalono na poziomie 98 400,00 zł brutto (cena wraz z transportem, montażem i aplikacją). Na podstawie rozmowy telefonicznej z firmą odbierającą odpady ustalono koszt opróżniania </w:t>
            </w:r>
            <w:proofErr w:type="spellStart"/>
            <w:r w:rsidRPr="007111CC">
              <w:rPr>
                <w:color w:val="FF0000"/>
              </w:rPr>
              <w:t>butelkomatu</w:t>
            </w:r>
            <w:proofErr w:type="spellEnd"/>
            <w:r w:rsidRPr="007111CC">
              <w:rPr>
                <w:color w:val="FF0000"/>
              </w:rPr>
              <w:t xml:space="preserve"> na kwotę 33 808,32 zł brutto rocznie (przy założeniu, że </w:t>
            </w:r>
            <w:proofErr w:type="spellStart"/>
            <w:r w:rsidRPr="007111CC">
              <w:rPr>
                <w:color w:val="FF0000"/>
              </w:rPr>
              <w:t>butelkomat</w:t>
            </w:r>
            <w:proofErr w:type="spellEnd"/>
            <w:r w:rsidRPr="007111CC">
              <w:rPr>
                <w:color w:val="FF0000"/>
              </w:rPr>
              <w:t xml:space="preserve"> cieszyłby się dużym powodzeniem i opróżnianie </w:t>
            </w:r>
            <w:proofErr w:type="spellStart"/>
            <w:r w:rsidRPr="007111CC">
              <w:rPr>
                <w:color w:val="FF0000"/>
              </w:rPr>
              <w:t>butelkomatu</w:t>
            </w:r>
            <w:proofErr w:type="spellEnd"/>
            <w:r w:rsidRPr="007111CC">
              <w:rPr>
                <w:color w:val="FF0000"/>
              </w:rPr>
              <w:t xml:space="preserve"> odbywałoby się dwa razy w tygodniu). Uznano, że zgodnie z paragrafem 5 punkt 6 Regulaminu budżetu obywatelskiego miasta Wąbrzeźno (załącznik nr 1 do uchwały nr VII/47/19 Rady Miasta Wąbrzeźno z dnia 30 kwietnia 2019 r.) </w:t>
            </w:r>
            <w:r w:rsidRPr="007111CC">
              <w:rPr>
                <w:color w:val="FF0000"/>
              </w:rPr>
              <w:lastRenderedPageBreak/>
              <w:t>realizacja projektu generowałaby w kolejnych latach zbyt wysokie koszty utrzymania, niewspółmierne do wartości zadania.</w:t>
            </w:r>
          </w:p>
        </w:tc>
      </w:tr>
      <w:tr w:rsidR="005C09C9" w14:paraId="4A5D5FDC" w14:textId="77777777" w:rsidTr="00AF3686">
        <w:tc>
          <w:tcPr>
            <w:tcW w:w="562" w:type="dxa"/>
          </w:tcPr>
          <w:p w14:paraId="1D40E7D9" w14:textId="60CE7FD0" w:rsidR="005C09C9" w:rsidRDefault="005C09C9" w:rsidP="00074EC5">
            <w:pPr>
              <w:jc w:val="center"/>
            </w:pPr>
            <w:r>
              <w:lastRenderedPageBreak/>
              <w:t>4.</w:t>
            </w:r>
          </w:p>
        </w:tc>
        <w:tc>
          <w:tcPr>
            <w:tcW w:w="7087" w:type="dxa"/>
          </w:tcPr>
          <w:p w14:paraId="5E0B2AE0" w14:textId="78D0F63D" w:rsidR="005C09C9" w:rsidRDefault="005C09C9" w:rsidP="005C09C9">
            <w:r>
              <w:t xml:space="preserve">Plac </w:t>
            </w:r>
            <w:proofErr w:type="spellStart"/>
            <w:r>
              <w:t>street</w:t>
            </w:r>
            <w:proofErr w:type="spellEnd"/>
            <w:r>
              <w:t xml:space="preserve"> </w:t>
            </w:r>
            <w:proofErr w:type="spellStart"/>
            <w:r>
              <w:t>workout</w:t>
            </w:r>
            <w:proofErr w:type="spellEnd"/>
            <w:r>
              <w:t xml:space="preserve"> do treningu </w:t>
            </w:r>
            <w:proofErr w:type="spellStart"/>
            <w:r>
              <w:t>kalistenicznego</w:t>
            </w:r>
            <w:proofErr w:type="spellEnd"/>
            <w:r>
              <w:t xml:space="preserve"> w przestrzeni miejskiej</w:t>
            </w:r>
          </w:p>
        </w:tc>
        <w:tc>
          <w:tcPr>
            <w:tcW w:w="6521" w:type="dxa"/>
          </w:tcPr>
          <w:p w14:paraId="6D78B24F" w14:textId="7342C66A" w:rsidR="005C09C9" w:rsidRDefault="007111CC" w:rsidP="005C09C9">
            <w:r>
              <w:t>Ocena pozytywna</w:t>
            </w:r>
          </w:p>
        </w:tc>
      </w:tr>
      <w:tr w:rsidR="005C09C9" w14:paraId="4972DAC8" w14:textId="77777777" w:rsidTr="00AF3686">
        <w:tc>
          <w:tcPr>
            <w:tcW w:w="562" w:type="dxa"/>
          </w:tcPr>
          <w:p w14:paraId="7B3348C5" w14:textId="3D09E312" w:rsidR="005C09C9" w:rsidRDefault="005C09C9" w:rsidP="00074EC5">
            <w:pPr>
              <w:jc w:val="center"/>
            </w:pPr>
            <w:r>
              <w:t>5.</w:t>
            </w:r>
          </w:p>
        </w:tc>
        <w:tc>
          <w:tcPr>
            <w:tcW w:w="7087" w:type="dxa"/>
          </w:tcPr>
          <w:p w14:paraId="797BA333" w14:textId="449F9866" w:rsidR="005C09C9" w:rsidRDefault="007111CC" w:rsidP="005C09C9">
            <w:r>
              <w:t>Remont chodnika na ul. Mikołaja z Ryńska</w:t>
            </w:r>
          </w:p>
        </w:tc>
        <w:tc>
          <w:tcPr>
            <w:tcW w:w="6521" w:type="dxa"/>
          </w:tcPr>
          <w:p w14:paraId="1730E2A0" w14:textId="185E58E6" w:rsidR="005C09C9" w:rsidRDefault="007111CC" w:rsidP="005C09C9">
            <w:r>
              <w:t>Ocena pozytywna</w:t>
            </w:r>
          </w:p>
        </w:tc>
      </w:tr>
      <w:tr w:rsidR="005C09C9" w14:paraId="166F97E4" w14:textId="77777777" w:rsidTr="00AF3686">
        <w:tc>
          <w:tcPr>
            <w:tcW w:w="562" w:type="dxa"/>
          </w:tcPr>
          <w:p w14:paraId="56400F82" w14:textId="51799939" w:rsidR="005C09C9" w:rsidRDefault="005C09C9" w:rsidP="00074EC5">
            <w:pPr>
              <w:jc w:val="center"/>
            </w:pPr>
            <w:r>
              <w:t>6.</w:t>
            </w:r>
          </w:p>
        </w:tc>
        <w:tc>
          <w:tcPr>
            <w:tcW w:w="7087" w:type="dxa"/>
          </w:tcPr>
          <w:p w14:paraId="729FDACB" w14:textId="5D0BBA27" w:rsidR="005C09C9" w:rsidRDefault="007111CC" w:rsidP="005C09C9">
            <w:r>
              <w:t>Miejskie źródełko z wodą pitną dla ludzi</w:t>
            </w:r>
          </w:p>
        </w:tc>
        <w:tc>
          <w:tcPr>
            <w:tcW w:w="6521" w:type="dxa"/>
          </w:tcPr>
          <w:p w14:paraId="7999A583" w14:textId="768536F6" w:rsidR="005C09C9" w:rsidRDefault="007111CC" w:rsidP="005C09C9">
            <w:r>
              <w:t>Ocena pozytywna</w:t>
            </w:r>
          </w:p>
        </w:tc>
      </w:tr>
      <w:tr w:rsidR="005C09C9" w14:paraId="626058B9" w14:textId="77777777" w:rsidTr="00AF3686">
        <w:tc>
          <w:tcPr>
            <w:tcW w:w="562" w:type="dxa"/>
          </w:tcPr>
          <w:p w14:paraId="5222BEB3" w14:textId="07E1D6DC" w:rsidR="005C09C9" w:rsidRDefault="005C09C9" w:rsidP="00074EC5">
            <w:pPr>
              <w:jc w:val="center"/>
            </w:pPr>
            <w:r>
              <w:t>7.</w:t>
            </w:r>
          </w:p>
        </w:tc>
        <w:tc>
          <w:tcPr>
            <w:tcW w:w="7087" w:type="dxa"/>
          </w:tcPr>
          <w:p w14:paraId="19FAADB3" w14:textId="326FADCF" w:rsidR="005C09C9" w:rsidRDefault="007111CC" w:rsidP="005C09C9">
            <w:proofErr w:type="spellStart"/>
            <w:r>
              <w:t>Piłkarzyki</w:t>
            </w:r>
            <w:proofErr w:type="spellEnd"/>
            <w:r>
              <w:t xml:space="preserve"> XXL – świetna zabawa na różne okazje!</w:t>
            </w:r>
          </w:p>
        </w:tc>
        <w:tc>
          <w:tcPr>
            <w:tcW w:w="6521" w:type="dxa"/>
          </w:tcPr>
          <w:p w14:paraId="40E6693E" w14:textId="474A16CA" w:rsidR="005C09C9" w:rsidRDefault="007111CC" w:rsidP="005C09C9">
            <w:r>
              <w:t>Ocena pozytywna</w:t>
            </w:r>
          </w:p>
        </w:tc>
      </w:tr>
      <w:tr w:rsidR="005C09C9" w14:paraId="49274BC7" w14:textId="77777777" w:rsidTr="00AF3686">
        <w:tc>
          <w:tcPr>
            <w:tcW w:w="562" w:type="dxa"/>
          </w:tcPr>
          <w:p w14:paraId="5505BFD2" w14:textId="54BDDE3F" w:rsidR="005C09C9" w:rsidRDefault="005C09C9" w:rsidP="005C09C9">
            <w:pPr>
              <w:jc w:val="center"/>
            </w:pPr>
            <w:r>
              <w:t>8.</w:t>
            </w:r>
          </w:p>
        </w:tc>
        <w:tc>
          <w:tcPr>
            <w:tcW w:w="7087" w:type="dxa"/>
          </w:tcPr>
          <w:p w14:paraId="589CC7A2" w14:textId="6F1386CA" w:rsidR="005C09C9" w:rsidRDefault="008F640E" w:rsidP="005C09C9">
            <w:r>
              <w:t>Psi plac zabaw</w:t>
            </w:r>
          </w:p>
        </w:tc>
        <w:tc>
          <w:tcPr>
            <w:tcW w:w="6521" w:type="dxa"/>
          </w:tcPr>
          <w:p w14:paraId="11A384B8" w14:textId="24769C89" w:rsidR="005C09C9" w:rsidRDefault="008F640E" w:rsidP="008F640E">
            <w:pPr>
              <w:jc w:val="both"/>
            </w:pPr>
            <w:r w:rsidRPr="008F640E">
              <w:rPr>
                <w:color w:val="FF0000"/>
              </w:rPr>
              <w:t>Odrzucony. W toku weryfikacji projektu ustalono, że na plaży miejskiej nie ma możliwości utworzenia placu zabaw dla psów. Natomiast tereny obok plaży, które znajdują się bezpośrednio przy jeziorze nie są własnością Gminy Miasto Wąbrzeźno.</w:t>
            </w:r>
          </w:p>
        </w:tc>
      </w:tr>
      <w:tr w:rsidR="005C09C9" w14:paraId="4D75EE9E" w14:textId="77777777" w:rsidTr="00AF3686">
        <w:tc>
          <w:tcPr>
            <w:tcW w:w="562" w:type="dxa"/>
          </w:tcPr>
          <w:p w14:paraId="0392EF55" w14:textId="1B30CA7C" w:rsidR="005C09C9" w:rsidRDefault="005C09C9" w:rsidP="005C09C9">
            <w:pPr>
              <w:jc w:val="center"/>
            </w:pPr>
            <w:r>
              <w:t>9.</w:t>
            </w:r>
          </w:p>
        </w:tc>
        <w:tc>
          <w:tcPr>
            <w:tcW w:w="7087" w:type="dxa"/>
          </w:tcPr>
          <w:p w14:paraId="36F441C8" w14:textId="085B09F6" w:rsidR="005C09C9" w:rsidRDefault="008F640E" w:rsidP="005C09C9">
            <w:r>
              <w:t>Wykonanie rzeźb zwierząt do Miejskiej Szkopki Bożonarodzeniowej</w:t>
            </w:r>
          </w:p>
        </w:tc>
        <w:tc>
          <w:tcPr>
            <w:tcW w:w="6521" w:type="dxa"/>
          </w:tcPr>
          <w:p w14:paraId="538C6E72" w14:textId="36C2D27E" w:rsidR="005C09C9" w:rsidRDefault="000E31BA" w:rsidP="005C09C9">
            <w:r>
              <w:t>Ocena pozytywna</w:t>
            </w:r>
          </w:p>
        </w:tc>
      </w:tr>
      <w:tr w:rsidR="005C09C9" w14:paraId="69FAC8E3" w14:textId="77777777" w:rsidTr="00AF3686">
        <w:tc>
          <w:tcPr>
            <w:tcW w:w="562" w:type="dxa"/>
          </w:tcPr>
          <w:p w14:paraId="4050101F" w14:textId="2F3ABD7E" w:rsidR="005C09C9" w:rsidRDefault="005C09C9" w:rsidP="005C09C9">
            <w:pPr>
              <w:jc w:val="center"/>
            </w:pPr>
            <w:r>
              <w:t>10.</w:t>
            </w:r>
          </w:p>
        </w:tc>
        <w:tc>
          <w:tcPr>
            <w:tcW w:w="7087" w:type="dxa"/>
          </w:tcPr>
          <w:p w14:paraId="5A873E3E" w14:textId="787E4E2D" w:rsidR="005C09C9" w:rsidRDefault="008F640E" w:rsidP="005C09C9">
            <w:r>
              <w:t>Budowa alejek parkowych wokół WDK</w:t>
            </w:r>
          </w:p>
        </w:tc>
        <w:tc>
          <w:tcPr>
            <w:tcW w:w="6521" w:type="dxa"/>
          </w:tcPr>
          <w:p w14:paraId="116BA738" w14:textId="6B12016A" w:rsidR="005C09C9" w:rsidRDefault="000E31BA" w:rsidP="005C09C9">
            <w:r>
              <w:t>Ocena pozytywna</w:t>
            </w:r>
          </w:p>
        </w:tc>
      </w:tr>
      <w:tr w:rsidR="005C09C9" w14:paraId="1693FF09" w14:textId="77777777" w:rsidTr="00AF3686">
        <w:tc>
          <w:tcPr>
            <w:tcW w:w="562" w:type="dxa"/>
          </w:tcPr>
          <w:p w14:paraId="54F9997C" w14:textId="62533534" w:rsidR="005C09C9" w:rsidRDefault="005C09C9" w:rsidP="005C09C9">
            <w:pPr>
              <w:jc w:val="center"/>
            </w:pPr>
            <w:r>
              <w:t>11.</w:t>
            </w:r>
          </w:p>
        </w:tc>
        <w:tc>
          <w:tcPr>
            <w:tcW w:w="7087" w:type="dxa"/>
          </w:tcPr>
          <w:p w14:paraId="06820EE7" w14:textId="35584D39" w:rsidR="005C09C9" w:rsidRDefault="008F640E" w:rsidP="005C09C9">
            <w:r>
              <w:t>Prowadzenie i doposażenie adopcyjnego domu tymczasowego dla bezdomnych zwierząt</w:t>
            </w:r>
          </w:p>
        </w:tc>
        <w:tc>
          <w:tcPr>
            <w:tcW w:w="6521" w:type="dxa"/>
          </w:tcPr>
          <w:p w14:paraId="46827A20" w14:textId="2CCD30F3" w:rsidR="005C09C9" w:rsidRDefault="000E31BA" w:rsidP="005C09C9">
            <w:r>
              <w:t>Ocena pozytywna</w:t>
            </w:r>
          </w:p>
        </w:tc>
      </w:tr>
      <w:tr w:rsidR="005C09C9" w14:paraId="018BC816" w14:textId="77777777" w:rsidTr="00AF3686">
        <w:tc>
          <w:tcPr>
            <w:tcW w:w="562" w:type="dxa"/>
          </w:tcPr>
          <w:p w14:paraId="18BC082B" w14:textId="19300F92" w:rsidR="005C09C9" w:rsidRDefault="005C09C9" w:rsidP="00074EC5">
            <w:pPr>
              <w:jc w:val="center"/>
            </w:pPr>
            <w:r>
              <w:t>12.</w:t>
            </w:r>
          </w:p>
        </w:tc>
        <w:tc>
          <w:tcPr>
            <w:tcW w:w="7087" w:type="dxa"/>
          </w:tcPr>
          <w:p w14:paraId="00922A2C" w14:textId="25633E98" w:rsidR="005C09C9" w:rsidRDefault="00493B41" w:rsidP="005C09C9">
            <w:r>
              <w:t>Iluminacje</w:t>
            </w:r>
            <w:r w:rsidR="008F640E">
              <w:t xml:space="preserve"> świetlne – Plac Jana Pawła II wraz z obszarem rewitalizowanym</w:t>
            </w:r>
          </w:p>
        </w:tc>
        <w:tc>
          <w:tcPr>
            <w:tcW w:w="6521" w:type="dxa"/>
          </w:tcPr>
          <w:p w14:paraId="02689794" w14:textId="56DBB46A" w:rsidR="005C09C9" w:rsidRDefault="000E31BA" w:rsidP="005C09C9">
            <w:r>
              <w:t>Ocena pozytywna</w:t>
            </w:r>
          </w:p>
        </w:tc>
      </w:tr>
      <w:tr w:rsidR="005C09C9" w14:paraId="320C9B6C" w14:textId="77777777" w:rsidTr="00AF3686">
        <w:tc>
          <w:tcPr>
            <w:tcW w:w="562" w:type="dxa"/>
          </w:tcPr>
          <w:p w14:paraId="6A879F42" w14:textId="48DC5F4B" w:rsidR="005C09C9" w:rsidRDefault="005C09C9" w:rsidP="00074EC5">
            <w:pPr>
              <w:jc w:val="center"/>
            </w:pPr>
            <w:r>
              <w:t>13.</w:t>
            </w:r>
          </w:p>
        </w:tc>
        <w:tc>
          <w:tcPr>
            <w:tcW w:w="7087" w:type="dxa"/>
          </w:tcPr>
          <w:p w14:paraId="6FF59F6E" w14:textId="140BBAFB" w:rsidR="005C09C9" w:rsidRDefault="008F640E" w:rsidP="005C09C9">
            <w:r>
              <w:t>Sieciowy plac zabaw</w:t>
            </w:r>
          </w:p>
        </w:tc>
        <w:tc>
          <w:tcPr>
            <w:tcW w:w="6521" w:type="dxa"/>
          </w:tcPr>
          <w:p w14:paraId="3CF22F47" w14:textId="45A5340E" w:rsidR="005C09C9" w:rsidRDefault="000E31BA" w:rsidP="005C09C9">
            <w:r>
              <w:t>Ocena pozytywna</w:t>
            </w:r>
          </w:p>
        </w:tc>
      </w:tr>
      <w:tr w:rsidR="005C09C9" w14:paraId="5A80B618" w14:textId="77777777" w:rsidTr="00AF3686">
        <w:tc>
          <w:tcPr>
            <w:tcW w:w="562" w:type="dxa"/>
          </w:tcPr>
          <w:p w14:paraId="28B355E7" w14:textId="2911A7ED" w:rsidR="005C09C9" w:rsidRDefault="005C09C9" w:rsidP="00074EC5">
            <w:pPr>
              <w:jc w:val="center"/>
            </w:pPr>
            <w:r>
              <w:t>14.</w:t>
            </w:r>
          </w:p>
        </w:tc>
        <w:tc>
          <w:tcPr>
            <w:tcW w:w="7087" w:type="dxa"/>
          </w:tcPr>
          <w:p w14:paraId="02F34654" w14:textId="14B3B249" w:rsidR="005C09C9" w:rsidRDefault="008F640E" w:rsidP="005C09C9">
            <w:r>
              <w:t>W piknikowym klimacie</w:t>
            </w:r>
          </w:p>
        </w:tc>
        <w:tc>
          <w:tcPr>
            <w:tcW w:w="6521" w:type="dxa"/>
          </w:tcPr>
          <w:p w14:paraId="49DDBBF6" w14:textId="6DCAC5FD" w:rsidR="005C09C9" w:rsidRDefault="000E31BA" w:rsidP="005C09C9">
            <w:r>
              <w:t>Ocena pozytywna</w:t>
            </w:r>
          </w:p>
        </w:tc>
      </w:tr>
      <w:tr w:rsidR="005C09C9" w14:paraId="1111DB72" w14:textId="77777777" w:rsidTr="00AF3686">
        <w:tc>
          <w:tcPr>
            <w:tcW w:w="562" w:type="dxa"/>
          </w:tcPr>
          <w:p w14:paraId="16D68C84" w14:textId="4DF1D529" w:rsidR="005C09C9" w:rsidRDefault="005C09C9" w:rsidP="00074EC5">
            <w:pPr>
              <w:jc w:val="center"/>
            </w:pPr>
            <w:r>
              <w:t>15.</w:t>
            </w:r>
          </w:p>
        </w:tc>
        <w:tc>
          <w:tcPr>
            <w:tcW w:w="7087" w:type="dxa"/>
          </w:tcPr>
          <w:p w14:paraId="3FD9569B" w14:textId="7E248962" w:rsidR="005C09C9" w:rsidRDefault="008F640E" w:rsidP="005C09C9">
            <w:r>
              <w:t>Automat na butelki i puszki</w:t>
            </w:r>
          </w:p>
        </w:tc>
        <w:tc>
          <w:tcPr>
            <w:tcW w:w="6521" w:type="dxa"/>
          </w:tcPr>
          <w:p w14:paraId="0FDC4A0F" w14:textId="77518172" w:rsidR="005C09C9" w:rsidRPr="00312028" w:rsidRDefault="00312028" w:rsidP="00312028">
            <w:pPr>
              <w:jc w:val="both"/>
              <w:rPr>
                <w:color w:val="FF0000"/>
              </w:rPr>
            </w:pPr>
            <w:r w:rsidRPr="00312028">
              <w:rPr>
                <w:color w:val="FF0000"/>
              </w:rPr>
              <w:t>Odrzucony. W toku weryfikacji projektu dokonano rozeznania rynkowego dotyczącego kosztów zakupu i późniejszej eksploatacji automatu. Zakup automatu ustalono na poziomie 98 400,00 zł brutto (cena wraz z transportem, montażem i aplikacją). Na podstawie rozmowy telefonicznej z firmą odbierającą odpady ustalono koszt opróżniania automatu na kwotę 33 808,32 zł brutto rocznie (przy założeniu, że automat cieszyłby się dużym powodzeniem i opróżnianie automatu odbywałoby się dwa razy w tygodniu). Realizacja projektu generowałaby w kolejnych latach zbyt wysokie koszty utrzymania, niewspółmierne do wartości zadania.</w:t>
            </w:r>
          </w:p>
        </w:tc>
      </w:tr>
      <w:tr w:rsidR="005C09C9" w14:paraId="4957B04A" w14:textId="77777777" w:rsidTr="00AF3686">
        <w:tc>
          <w:tcPr>
            <w:tcW w:w="562" w:type="dxa"/>
          </w:tcPr>
          <w:p w14:paraId="751C6E84" w14:textId="3F9B21BC" w:rsidR="005C09C9" w:rsidRDefault="005C09C9" w:rsidP="00074EC5">
            <w:pPr>
              <w:jc w:val="center"/>
            </w:pPr>
            <w:r>
              <w:t>16.</w:t>
            </w:r>
          </w:p>
        </w:tc>
        <w:tc>
          <w:tcPr>
            <w:tcW w:w="7087" w:type="dxa"/>
          </w:tcPr>
          <w:p w14:paraId="5EC8B071" w14:textId="31EF5C50" w:rsidR="005C09C9" w:rsidRDefault="008F640E" w:rsidP="005C09C9">
            <w:r>
              <w:t>Poprawa bezpieczeństwa w ścieżce spacerowej – okolice bocianiego gniazda</w:t>
            </w:r>
          </w:p>
        </w:tc>
        <w:tc>
          <w:tcPr>
            <w:tcW w:w="6521" w:type="dxa"/>
          </w:tcPr>
          <w:p w14:paraId="5425CDDE" w14:textId="7CEAEEA6" w:rsidR="005C09C9" w:rsidRPr="00312028" w:rsidRDefault="00312028" w:rsidP="00312028">
            <w:pPr>
              <w:jc w:val="both"/>
              <w:rPr>
                <w:color w:val="FF0000"/>
              </w:rPr>
            </w:pPr>
            <w:r w:rsidRPr="00312028">
              <w:rPr>
                <w:color w:val="FF0000"/>
              </w:rPr>
              <w:t>Odrzucony. W toku weryfikacji projektu nie stwierdzono wskazania konkretnego zadania, które miałoby być wykonane w ramach projektu. Koszt projektu oszacowany przez wnioskodawcę wyniósł 0,00 zł.</w:t>
            </w:r>
          </w:p>
        </w:tc>
      </w:tr>
      <w:tr w:rsidR="005C09C9" w14:paraId="36E0BDE3" w14:textId="77777777" w:rsidTr="00AF3686">
        <w:tc>
          <w:tcPr>
            <w:tcW w:w="562" w:type="dxa"/>
          </w:tcPr>
          <w:p w14:paraId="4412DD46" w14:textId="78243E71" w:rsidR="005C09C9" w:rsidRDefault="005C09C9" w:rsidP="00074EC5">
            <w:pPr>
              <w:jc w:val="center"/>
            </w:pPr>
            <w:r>
              <w:t>17.</w:t>
            </w:r>
          </w:p>
        </w:tc>
        <w:tc>
          <w:tcPr>
            <w:tcW w:w="7087" w:type="dxa"/>
          </w:tcPr>
          <w:p w14:paraId="22BFB0D4" w14:textId="6EE33A42" w:rsidR="005C09C9" w:rsidRDefault="008F640E" w:rsidP="005C09C9">
            <w:r>
              <w:t>Likwidacja samowoli budowlanej – dot. rozbudowy „starego” cmentarza</w:t>
            </w:r>
          </w:p>
        </w:tc>
        <w:tc>
          <w:tcPr>
            <w:tcW w:w="6521" w:type="dxa"/>
          </w:tcPr>
          <w:p w14:paraId="2EEF8C29" w14:textId="114748B1" w:rsidR="005C09C9" w:rsidRPr="00312028" w:rsidRDefault="00312028" w:rsidP="00312028">
            <w:pPr>
              <w:jc w:val="both"/>
              <w:rPr>
                <w:color w:val="FF0000"/>
              </w:rPr>
            </w:pPr>
            <w:r w:rsidRPr="00312028">
              <w:rPr>
                <w:color w:val="FF0000"/>
              </w:rPr>
              <w:t xml:space="preserve">Odrzucony. Projekt ma charakter twardy. Zgodnie z paragrafem 4 ust. 3 Regulaminu budżetu obywatelskiego miasta Wąbrzeźno (załącznik nr 1 do uchwały nr VII/47/19 Rady Miasta Wąbrzeźno z dnia 30 </w:t>
            </w:r>
            <w:r w:rsidRPr="00312028">
              <w:rPr>
                <w:color w:val="FF0000"/>
              </w:rPr>
              <w:lastRenderedPageBreak/>
              <w:t>kwietnia 2019 r.),  zadanie o charakterze twardym, które wymaga lokalizacji na określonym terenie musi być zlokalizowane na nieruchomości stanowiącej własność miasta Wąbrzeźno. Gmina Miasto Wąbrzeźno nie jest właścicielem wskazanego terenu.</w:t>
            </w:r>
          </w:p>
        </w:tc>
      </w:tr>
      <w:tr w:rsidR="005C09C9" w14:paraId="4384A132" w14:textId="77777777" w:rsidTr="00AF3686">
        <w:tc>
          <w:tcPr>
            <w:tcW w:w="562" w:type="dxa"/>
          </w:tcPr>
          <w:p w14:paraId="66E181C2" w14:textId="7C4008C6" w:rsidR="005C09C9" w:rsidRDefault="005C09C9" w:rsidP="00074EC5">
            <w:pPr>
              <w:jc w:val="center"/>
            </w:pPr>
            <w:r>
              <w:lastRenderedPageBreak/>
              <w:t>18.</w:t>
            </w:r>
          </w:p>
        </w:tc>
        <w:tc>
          <w:tcPr>
            <w:tcW w:w="7087" w:type="dxa"/>
          </w:tcPr>
          <w:p w14:paraId="743BD693" w14:textId="4A1C960C" w:rsidR="005C09C9" w:rsidRDefault="008F640E" w:rsidP="005C09C9">
            <w:r>
              <w:t>Domki dla owadów</w:t>
            </w:r>
          </w:p>
        </w:tc>
        <w:tc>
          <w:tcPr>
            <w:tcW w:w="6521" w:type="dxa"/>
          </w:tcPr>
          <w:p w14:paraId="36A3C335" w14:textId="171A7100" w:rsidR="005C09C9" w:rsidRDefault="000E31BA" w:rsidP="005C09C9">
            <w:r>
              <w:t>Ocena pozytywna</w:t>
            </w:r>
          </w:p>
        </w:tc>
      </w:tr>
      <w:tr w:rsidR="005C09C9" w14:paraId="0580635A" w14:textId="77777777" w:rsidTr="00AF3686">
        <w:tc>
          <w:tcPr>
            <w:tcW w:w="562" w:type="dxa"/>
          </w:tcPr>
          <w:p w14:paraId="3F327D5C" w14:textId="7685C3F6" w:rsidR="005C09C9" w:rsidRDefault="005C09C9" w:rsidP="00074EC5">
            <w:pPr>
              <w:jc w:val="center"/>
            </w:pPr>
            <w:r>
              <w:t>19.</w:t>
            </w:r>
          </w:p>
        </w:tc>
        <w:tc>
          <w:tcPr>
            <w:tcW w:w="7087" w:type="dxa"/>
          </w:tcPr>
          <w:p w14:paraId="0F000213" w14:textId="63D4ABA5" w:rsidR="005C09C9" w:rsidRDefault="008F640E" w:rsidP="005C09C9">
            <w:r>
              <w:t>Szczyt góry pełen kultury – wszelkie wydarzenia w prze</w:t>
            </w:r>
            <w:r w:rsidR="00493B41">
              <w:t>strzeni Góry Z</w:t>
            </w:r>
            <w:bookmarkStart w:id="0" w:name="_GoBack"/>
            <w:bookmarkEnd w:id="0"/>
            <w:r>
              <w:t>amkowej</w:t>
            </w:r>
          </w:p>
        </w:tc>
        <w:tc>
          <w:tcPr>
            <w:tcW w:w="6521" w:type="dxa"/>
          </w:tcPr>
          <w:p w14:paraId="0E5C499A" w14:textId="6C6DCAAA" w:rsidR="005C09C9" w:rsidRDefault="000E31BA" w:rsidP="005C09C9">
            <w:r>
              <w:t>Ocena pozytywna</w:t>
            </w:r>
          </w:p>
        </w:tc>
      </w:tr>
      <w:tr w:rsidR="005C09C9" w14:paraId="0C9395C9" w14:textId="77777777" w:rsidTr="00AF3686">
        <w:tc>
          <w:tcPr>
            <w:tcW w:w="562" w:type="dxa"/>
          </w:tcPr>
          <w:p w14:paraId="29703556" w14:textId="1EB344CD" w:rsidR="005C09C9" w:rsidRDefault="005C09C9" w:rsidP="00074EC5">
            <w:pPr>
              <w:jc w:val="center"/>
            </w:pPr>
            <w:r>
              <w:t>20.</w:t>
            </w:r>
          </w:p>
        </w:tc>
        <w:tc>
          <w:tcPr>
            <w:tcW w:w="7087" w:type="dxa"/>
          </w:tcPr>
          <w:p w14:paraId="50BADC37" w14:textId="2CE346CB" w:rsidR="005C09C9" w:rsidRDefault="008F640E" w:rsidP="005C09C9">
            <w:r>
              <w:t>Mini zoo „Nasi przyjaciele”</w:t>
            </w:r>
          </w:p>
        </w:tc>
        <w:tc>
          <w:tcPr>
            <w:tcW w:w="6521" w:type="dxa"/>
          </w:tcPr>
          <w:p w14:paraId="2B9EF7C2" w14:textId="5C61E6D8" w:rsidR="005C09C9" w:rsidRDefault="00312028" w:rsidP="00312028">
            <w:pPr>
              <w:jc w:val="both"/>
            </w:pPr>
            <w:r w:rsidRPr="00312028">
              <w:rPr>
                <w:color w:val="FF0000"/>
              </w:rPr>
              <w:t>Odrzucony. W toku weryfikacji projektu uznano, że zgodnie z paragrafem 5 punkt 6 Regulaminu budżetu obywatelskiego miasta Wąbrzeźno (załącznik nr 1 do uchwały nr VII/47/19 Rady Miasta Wąbrzeźno z dnia 30 kwietnia 2019 r.) realizacja projektu generowałaby w kolejnych latach zbyt wysokie koszty utrzymania, niewspółmierne do wartości zadania.</w:t>
            </w:r>
          </w:p>
        </w:tc>
      </w:tr>
      <w:tr w:rsidR="005C09C9" w14:paraId="68CCA27B" w14:textId="77777777" w:rsidTr="00AF3686">
        <w:tc>
          <w:tcPr>
            <w:tcW w:w="562" w:type="dxa"/>
          </w:tcPr>
          <w:p w14:paraId="14E5FE5D" w14:textId="21CC7264" w:rsidR="005C09C9" w:rsidRDefault="005C09C9" w:rsidP="00074EC5">
            <w:pPr>
              <w:jc w:val="center"/>
            </w:pPr>
            <w:r>
              <w:t>21.</w:t>
            </w:r>
          </w:p>
        </w:tc>
        <w:tc>
          <w:tcPr>
            <w:tcW w:w="7087" w:type="dxa"/>
          </w:tcPr>
          <w:p w14:paraId="565BEE0E" w14:textId="42C45FDB" w:rsidR="005C09C9" w:rsidRDefault="008F640E" w:rsidP="005C09C9">
            <w:r>
              <w:t xml:space="preserve">Nowoczesne systemy lokalizacji i kontroli pożarów – zakup </w:t>
            </w:r>
            <w:proofErr w:type="spellStart"/>
            <w:r>
              <w:t>drona</w:t>
            </w:r>
            <w:proofErr w:type="spellEnd"/>
            <w:r>
              <w:t xml:space="preserve"> i kamery termowizyjnej dla OSP Wąbrzeźno</w:t>
            </w:r>
          </w:p>
        </w:tc>
        <w:tc>
          <w:tcPr>
            <w:tcW w:w="6521" w:type="dxa"/>
          </w:tcPr>
          <w:p w14:paraId="1FC878BD" w14:textId="4B04C867" w:rsidR="005C09C9" w:rsidRDefault="000E31BA" w:rsidP="005C09C9">
            <w:r>
              <w:t>Ocena pozytywna</w:t>
            </w:r>
          </w:p>
        </w:tc>
      </w:tr>
      <w:tr w:rsidR="005C09C9" w14:paraId="215249AD" w14:textId="77777777" w:rsidTr="00AF3686">
        <w:tc>
          <w:tcPr>
            <w:tcW w:w="562" w:type="dxa"/>
          </w:tcPr>
          <w:p w14:paraId="0D822EE4" w14:textId="70BCD429" w:rsidR="005C09C9" w:rsidRDefault="005C09C9" w:rsidP="00074EC5">
            <w:pPr>
              <w:jc w:val="center"/>
            </w:pPr>
            <w:r>
              <w:t>22.</w:t>
            </w:r>
          </w:p>
        </w:tc>
        <w:tc>
          <w:tcPr>
            <w:tcW w:w="7087" w:type="dxa"/>
          </w:tcPr>
          <w:p w14:paraId="564D8B03" w14:textId="2297C51D" w:rsidR="005C09C9" w:rsidRDefault="000E31BA" w:rsidP="005C09C9">
            <w:r>
              <w:t>Żagle przeciwsłoneczne na rynku</w:t>
            </w:r>
          </w:p>
        </w:tc>
        <w:tc>
          <w:tcPr>
            <w:tcW w:w="6521" w:type="dxa"/>
          </w:tcPr>
          <w:p w14:paraId="77DAD60B" w14:textId="1188FFF2" w:rsidR="005C09C9" w:rsidRDefault="000E31BA" w:rsidP="005C09C9">
            <w:r>
              <w:t>Ocena pozytywna</w:t>
            </w:r>
          </w:p>
        </w:tc>
      </w:tr>
      <w:tr w:rsidR="005C09C9" w14:paraId="3BAB20EA" w14:textId="77777777" w:rsidTr="00AF3686">
        <w:tc>
          <w:tcPr>
            <w:tcW w:w="562" w:type="dxa"/>
          </w:tcPr>
          <w:p w14:paraId="6CE1380E" w14:textId="50B7B20E" w:rsidR="005C09C9" w:rsidRDefault="005C09C9" w:rsidP="00074EC5">
            <w:pPr>
              <w:jc w:val="center"/>
            </w:pPr>
            <w:r>
              <w:t>23.</w:t>
            </w:r>
          </w:p>
        </w:tc>
        <w:tc>
          <w:tcPr>
            <w:tcW w:w="7087" w:type="dxa"/>
          </w:tcPr>
          <w:p w14:paraId="1730527F" w14:textId="203F9CB9" w:rsidR="005C09C9" w:rsidRDefault="000E31BA" w:rsidP="005C09C9">
            <w:r>
              <w:t xml:space="preserve">Plac zabaw – ulica </w:t>
            </w:r>
            <w:r w:rsidR="00493B41">
              <w:t xml:space="preserve">ks. gen. W. </w:t>
            </w:r>
            <w:proofErr w:type="spellStart"/>
            <w:r>
              <w:t>Kiedrowskiego</w:t>
            </w:r>
            <w:proofErr w:type="spellEnd"/>
          </w:p>
        </w:tc>
        <w:tc>
          <w:tcPr>
            <w:tcW w:w="6521" w:type="dxa"/>
          </w:tcPr>
          <w:p w14:paraId="33D98AB5" w14:textId="4FCFA94D" w:rsidR="005C09C9" w:rsidRDefault="000E31BA" w:rsidP="005C09C9">
            <w:r>
              <w:t>Ocena pozytywna</w:t>
            </w:r>
          </w:p>
        </w:tc>
      </w:tr>
      <w:tr w:rsidR="005C09C9" w14:paraId="5C4A33DD" w14:textId="77777777" w:rsidTr="00AF3686">
        <w:tc>
          <w:tcPr>
            <w:tcW w:w="562" w:type="dxa"/>
          </w:tcPr>
          <w:p w14:paraId="5228C5F1" w14:textId="3EBC295C" w:rsidR="005C09C9" w:rsidRDefault="005C09C9" w:rsidP="00074EC5">
            <w:pPr>
              <w:jc w:val="center"/>
            </w:pPr>
            <w:r>
              <w:t>24.</w:t>
            </w:r>
          </w:p>
        </w:tc>
        <w:tc>
          <w:tcPr>
            <w:tcW w:w="7087" w:type="dxa"/>
          </w:tcPr>
          <w:p w14:paraId="013E9309" w14:textId="75248C8D" w:rsidR="005C09C9" w:rsidRDefault="000E31BA" w:rsidP="005C09C9">
            <w:r>
              <w:t>Plac zabaw – ulica Macieja Rataja</w:t>
            </w:r>
          </w:p>
        </w:tc>
        <w:tc>
          <w:tcPr>
            <w:tcW w:w="6521" w:type="dxa"/>
          </w:tcPr>
          <w:p w14:paraId="589B63A2" w14:textId="6C9EC643" w:rsidR="005C09C9" w:rsidRDefault="000E31BA" w:rsidP="005C09C9">
            <w:r>
              <w:t>Ocena pozytywna</w:t>
            </w:r>
          </w:p>
        </w:tc>
      </w:tr>
      <w:tr w:rsidR="005C09C9" w14:paraId="0787301F" w14:textId="77777777" w:rsidTr="00AF3686">
        <w:tc>
          <w:tcPr>
            <w:tcW w:w="562" w:type="dxa"/>
          </w:tcPr>
          <w:p w14:paraId="46ABB4D7" w14:textId="672B3859" w:rsidR="005C09C9" w:rsidRDefault="005C09C9" w:rsidP="005C09C9">
            <w:pPr>
              <w:jc w:val="center"/>
            </w:pPr>
            <w:r>
              <w:t>25.</w:t>
            </w:r>
          </w:p>
        </w:tc>
        <w:tc>
          <w:tcPr>
            <w:tcW w:w="7087" w:type="dxa"/>
          </w:tcPr>
          <w:p w14:paraId="44457B44" w14:textId="22347099" w:rsidR="005C09C9" w:rsidRDefault="000E31BA" w:rsidP="005C09C9">
            <w:r>
              <w:t>Posadzenie drzewek</w:t>
            </w:r>
          </w:p>
        </w:tc>
        <w:tc>
          <w:tcPr>
            <w:tcW w:w="6521" w:type="dxa"/>
          </w:tcPr>
          <w:p w14:paraId="3896AD68" w14:textId="20E4580F" w:rsidR="005C09C9" w:rsidRDefault="00312028" w:rsidP="00312028">
            <w:pPr>
              <w:jc w:val="both"/>
            </w:pPr>
            <w:r w:rsidRPr="00312028">
              <w:rPr>
                <w:color w:val="FF0000"/>
              </w:rPr>
              <w:t>Odrzucony. Projekt ma charakter twardy. Zgodnie z paragrafem 4 ust. 3 Regulaminu budżetu obywatelskiego miasta Wąbrzeźno (załącznik nr 1 do uchwały nr VII/47/19 Rady Miasta Wąbrzeźno z dnia 30 kwietnia 2019 r.), zadanie o charakterze twardym, które wymaga lokalizacji na określonym terenie musi być zlokalizowane na nieruchomości stanowiącej własność miasta Wąbrzeźno. Gmina Miasto Wąbrzeźno nie jest właścicielem wskazanego terenu.</w:t>
            </w:r>
          </w:p>
        </w:tc>
      </w:tr>
      <w:tr w:rsidR="005C09C9" w14:paraId="07EB77D9" w14:textId="77777777" w:rsidTr="00AF3686">
        <w:tc>
          <w:tcPr>
            <w:tcW w:w="562" w:type="dxa"/>
          </w:tcPr>
          <w:p w14:paraId="684DD7B9" w14:textId="71617DC4" w:rsidR="005C09C9" w:rsidRDefault="005C09C9" w:rsidP="005C09C9">
            <w:pPr>
              <w:jc w:val="center"/>
            </w:pPr>
            <w:r>
              <w:t>26.</w:t>
            </w:r>
          </w:p>
        </w:tc>
        <w:tc>
          <w:tcPr>
            <w:tcW w:w="7087" w:type="dxa"/>
          </w:tcPr>
          <w:p w14:paraId="0D59B278" w14:textId="598F8A7F" w:rsidR="005C09C9" w:rsidRDefault="000E31BA" w:rsidP="005C09C9">
            <w:r>
              <w:t>Zamontowanie ławeczek</w:t>
            </w:r>
          </w:p>
        </w:tc>
        <w:tc>
          <w:tcPr>
            <w:tcW w:w="6521" w:type="dxa"/>
          </w:tcPr>
          <w:p w14:paraId="45206C67" w14:textId="2228E9A2" w:rsidR="005C09C9" w:rsidRDefault="000E31BA" w:rsidP="005C09C9">
            <w:r>
              <w:t>Ocena pozytywna</w:t>
            </w:r>
          </w:p>
        </w:tc>
      </w:tr>
      <w:tr w:rsidR="005C09C9" w14:paraId="3108D046" w14:textId="77777777" w:rsidTr="00AF3686">
        <w:tc>
          <w:tcPr>
            <w:tcW w:w="562" w:type="dxa"/>
          </w:tcPr>
          <w:p w14:paraId="6F617DCC" w14:textId="6F2CE59E" w:rsidR="005C09C9" w:rsidRDefault="005C09C9" w:rsidP="005C09C9">
            <w:pPr>
              <w:jc w:val="center"/>
            </w:pPr>
            <w:r>
              <w:t>27.</w:t>
            </w:r>
          </w:p>
        </w:tc>
        <w:tc>
          <w:tcPr>
            <w:tcW w:w="7087" w:type="dxa"/>
          </w:tcPr>
          <w:p w14:paraId="0A23DD45" w14:textId="21DDA5E3" w:rsidR="005C09C9" w:rsidRDefault="000E31BA" w:rsidP="005C09C9">
            <w:r>
              <w:t>„Bajeczne soboty”</w:t>
            </w:r>
          </w:p>
        </w:tc>
        <w:tc>
          <w:tcPr>
            <w:tcW w:w="6521" w:type="dxa"/>
          </w:tcPr>
          <w:p w14:paraId="1CEC51BF" w14:textId="1697B7E8" w:rsidR="005C09C9" w:rsidRDefault="000E31BA" w:rsidP="005C09C9">
            <w:r>
              <w:t>Ocena pozytywna</w:t>
            </w:r>
          </w:p>
        </w:tc>
      </w:tr>
      <w:tr w:rsidR="005C09C9" w14:paraId="7B631AEE" w14:textId="77777777" w:rsidTr="00AF3686">
        <w:tc>
          <w:tcPr>
            <w:tcW w:w="562" w:type="dxa"/>
          </w:tcPr>
          <w:p w14:paraId="3A2AD6A3" w14:textId="2B492742" w:rsidR="005C09C9" w:rsidRDefault="005C09C9" w:rsidP="005C09C9">
            <w:pPr>
              <w:jc w:val="center"/>
            </w:pPr>
            <w:r>
              <w:t>28.</w:t>
            </w:r>
          </w:p>
        </w:tc>
        <w:tc>
          <w:tcPr>
            <w:tcW w:w="7087" w:type="dxa"/>
          </w:tcPr>
          <w:p w14:paraId="1878F074" w14:textId="0A42A522" w:rsidR="005C09C9" w:rsidRDefault="000E31BA" w:rsidP="005C09C9">
            <w:r>
              <w:t>„Zakątek radości” – mobilny plac zabaw – II etap</w:t>
            </w:r>
          </w:p>
        </w:tc>
        <w:tc>
          <w:tcPr>
            <w:tcW w:w="6521" w:type="dxa"/>
          </w:tcPr>
          <w:p w14:paraId="72AD3F52" w14:textId="557700C5" w:rsidR="005C09C9" w:rsidRDefault="000E31BA" w:rsidP="005C09C9">
            <w:r>
              <w:t>Ocena pozytywna</w:t>
            </w:r>
          </w:p>
        </w:tc>
      </w:tr>
      <w:tr w:rsidR="005C09C9" w14:paraId="451C6EF8" w14:textId="77777777" w:rsidTr="00AF3686">
        <w:tc>
          <w:tcPr>
            <w:tcW w:w="562" w:type="dxa"/>
          </w:tcPr>
          <w:p w14:paraId="61DA9E35" w14:textId="222F36CE" w:rsidR="005C09C9" w:rsidRDefault="005C09C9" w:rsidP="005C09C9">
            <w:pPr>
              <w:jc w:val="center"/>
            </w:pPr>
            <w:r>
              <w:t>29.</w:t>
            </w:r>
          </w:p>
        </w:tc>
        <w:tc>
          <w:tcPr>
            <w:tcW w:w="7087" w:type="dxa"/>
          </w:tcPr>
          <w:p w14:paraId="1AF4324B" w14:textId="4B584467" w:rsidR="005C09C9" w:rsidRDefault="000E31BA" w:rsidP="005C09C9">
            <w:r>
              <w:t>Kawiarniane muzykowanie</w:t>
            </w:r>
          </w:p>
        </w:tc>
        <w:tc>
          <w:tcPr>
            <w:tcW w:w="6521" w:type="dxa"/>
          </w:tcPr>
          <w:p w14:paraId="253A3553" w14:textId="516555F7" w:rsidR="005C09C9" w:rsidRDefault="000E31BA" w:rsidP="005C09C9">
            <w:r>
              <w:t>Ocena pozytywna</w:t>
            </w:r>
          </w:p>
        </w:tc>
      </w:tr>
    </w:tbl>
    <w:p w14:paraId="3EF55EFC" w14:textId="4109B680" w:rsidR="005C09C9" w:rsidRDefault="005C09C9" w:rsidP="005C09C9">
      <w:pPr>
        <w:jc w:val="center"/>
      </w:pPr>
    </w:p>
    <w:p w14:paraId="3DCDAAAA" w14:textId="7F2967EC" w:rsidR="00FB0F3E" w:rsidRDefault="00FB0F3E" w:rsidP="00FB0F3E">
      <w:pPr>
        <w:spacing w:line="240" w:lineRule="auto"/>
        <w:jc w:val="right"/>
      </w:pPr>
      <w:r>
        <w:t>Z up. Burmistrza</w:t>
      </w:r>
      <w:r>
        <w:br/>
        <w:t>Wojciech Trzciński</w:t>
      </w:r>
      <w:r>
        <w:br/>
        <w:t>Zastępca Burmistrza</w:t>
      </w:r>
    </w:p>
    <w:sectPr w:rsidR="00FB0F3E" w:rsidSect="00AF3686">
      <w:pgSz w:w="16838" w:h="11906" w:orient="landscape"/>
      <w:pgMar w:top="141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C9"/>
    <w:rsid w:val="00094838"/>
    <w:rsid w:val="000E31BA"/>
    <w:rsid w:val="00312028"/>
    <w:rsid w:val="00493B41"/>
    <w:rsid w:val="005C09C9"/>
    <w:rsid w:val="007111CC"/>
    <w:rsid w:val="008F640E"/>
    <w:rsid w:val="00AF3686"/>
    <w:rsid w:val="00FB0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C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C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4898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Gilewski</dc:creator>
  <cp:lastModifiedBy>Anna Borowska</cp:lastModifiedBy>
  <cp:revision>2</cp:revision>
  <dcterms:created xsi:type="dcterms:W3CDTF">2021-10-01T11:53:00Z</dcterms:created>
  <dcterms:modified xsi:type="dcterms:W3CDTF">2021-10-01T11:53:00Z</dcterms:modified>
</cp:coreProperties>
</file>