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6E" w:rsidRPr="00177AF5" w:rsidRDefault="00336D6E" w:rsidP="0033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513709365"/>
      <w:bookmarkStart w:id="1" w:name="_GoBack"/>
      <w:bookmarkEnd w:id="1"/>
      <w:r>
        <w:rPr>
          <w:rFonts w:ascii="Times New Roman" w:hAnsi="Times New Roman"/>
          <w:sz w:val="24"/>
          <w:szCs w:val="24"/>
        </w:rPr>
        <w:t>Załącznik do Uchwały N</w:t>
      </w:r>
      <w:r w:rsidRPr="00177AF5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...</w:t>
      </w:r>
      <w:r w:rsidRPr="00177A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…/21</w:t>
      </w:r>
    </w:p>
    <w:p w:rsidR="00336D6E" w:rsidRPr="00177AF5" w:rsidRDefault="00336D6E" w:rsidP="0033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AF5">
        <w:rPr>
          <w:rFonts w:ascii="Times New Roman" w:hAnsi="Times New Roman"/>
          <w:sz w:val="24"/>
          <w:szCs w:val="24"/>
        </w:rPr>
        <w:t>Rady Miasta Wąbrzeźno</w:t>
      </w:r>
    </w:p>
    <w:p w:rsidR="00336D6E" w:rsidRPr="00177AF5" w:rsidRDefault="00336D6E" w:rsidP="0033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AF5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… stycznia 2021</w:t>
      </w:r>
      <w:r w:rsidRPr="00177AF5">
        <w:rPr>
          <w:rFonts w:ascii="Times New Roman" w:hAnsi="Times New Roman"/>
          <w:sz w:val="24"/>
          <w:szCs w:val="24"/>
        </w:rPr>
        <w:t xml:space="preserve"> r.</w:t>
      </w:r>
    </w:p>
    <w:p w:rsidR="00336D6E" w:rsidRDefault="00336D6E" w:rsidP="00336D6E">
      <w:pPr>
        <w:spacing w:after="294" w:line="336" w:lineRule="auto"/>
        <w:ind w:right="520"/>
        <w:rPr>
          <w:rFonts w:ascii="Times New Roman" w:eastAsia="Arial" w:hAnsi="Times New Roman" w:cs="Times New Roman"/>
          <w:b/>
        </w:rPr>
      </w:pPr>
    </w:p>
    <w:p w:rsidR="00833968" w:rsidRPr="00684050" w:rsidRDefault="00F1303E">
      <w:pPr>
        <w:spacing w:after="294" w:line="336" w:lineRule="auto"/>
        <w:ind w:left="697" w:right="520"/>
        <w:jc w:val="center"/>
        <w:rPr>
          <w:rFonts w:ascii="Times New Roman" w:hAnsi="Times New Roman" w:cs="Times New Roman"/>
        </w:rPr>
      </w:pPr>
      <w:r w:rsidRPr="00684050">
        <w:rPr>
          <w:rFonts w:ascii="Times New Roman" w:eastAsia="Arial" w:hAnsi="Times New Roman" w:cs="Times New Roman"/>
          <w:b/>
        </w:rPr>
        <w:t xml:space="preserve">LOKALNY PROGRAM WSPIERANIA EDUKACJI UZDOLNIONYCH </w:t>
      </w:r>
      <w:r w:rsidR="00336D6E">
        <w:rPr>
          <w:rFonts w:ascii="Times New Roman" w:eastAsia="Arial" w:hAnsi="Times New Roman" w:cs="Times New Roman"/>
          <w:b/>
        </w:rPr>
        <w:t>UCZNIÓW</w:t>
      </w:r>
      <w:r w:rsidR="001465A8">
        <w:rPr>
          <w:rFonts w:ascii="Times New Roman" w:eastAsia="Arial" w:hAnsi="Times New Roman" w:cs="Times New Roman"/>
          <w:b/>
        </w:rPr>
        <w:t xml:space="preserve"> KSZTAŁCĄCYCH</w:t>
      </w:r>
      <w:r w:rsidR="0020714B" w:rsidRPr="00684050">
        <w:rPr>
          <w:rFonts w:ascii="Times New Roman" w:eastAsia="Arial" w:hAnsi="Times New Roman" w:cs="Times New Roman"/>
          <w:b/>
        </w:rPr>
        <w:t xml:space="preserve"> SIĘ W </w:t>
      </w:r>
      <w:r w:rsidR="001465A8">
        <w:rPr>
          <w:rFonts w:ascii="Times New Roman" w:eastAsia="Arial" w:hAnsi="Times New Roman" w:cs="Times New Roman"/>
          <w:b/>
        </w:rPr>
        <w:t>PLACÓWKACH</w:t>
      </w:r>
      <w:r w:rsidR="0020714B" w:rsidRPr="00684050">
        <w:rPr>
          <w:rFonts w:ascii="Times New Roman" w:eastAsia="Arial" w:hAnsi="Times New Roman" w:cs="Times New Roman"/>
          <w:b/>
        </w:rPr>
        <w:t>, DLA KTÓRYCH ORGANEM PROWADZĄCYM JEST GMINA MIASTO WĄBRZEŹNO</w:t>
      </w:r>
    </w:p>
    <w:bookmarkEnd w:id="0"/>
    <w:p w:rsidR="00833968" w:rsidRPr="00684050" w:rsidRDefault="00684050" w:rsidP="006D0842">
      <w:pPr>
        <w:pStyle w:val="Nagwek1"/>
        <w:numPr>
          <w:ilvl w:val="0"/>
          <w:numId w:val="6"/>
        </w:numPr>
        <w:spacing w:line="360" w:lineRule="auto"/>
        <w:ind w:right="0"/>
        <w:jc w:val="left"/>
        <w:rPr>
          <w:sz w:val="24"/>
        </w:rPr>
      </w:pPr>
      <w:r w:rsidRPr="00684050">
        <w:rPr>
          <w:sz w:val="24"/>
        </w:rPr>
        <w:t>WSTĘP</w:t>
      </w:r>
    </w:p>
    <w:p w:rsidR="001465A8" w:rsidRDefault="00945679" w:rsidP="001465A8">
      <w:pPr>
        <w:spacing w:after="0" w:line="247" w:lineRule="auto"/>
        <w:ind w:left="709" w:right="550" w:firstLine="425"/>
        <w:jc w:val="both"/>
        <w:rPr>
          <w:rFonts w:ascii="Times New Roman" w:eastAsia="Times New Roman" w:hAnsi="Times New Roman" w:cs="Times New Roman"/>
          <w:sz w:val="24"/>
        </w:rPr>
      </w:pPr>
      <w:r w:rsidRPr="00945679">
        <w:rPr>
          <w:rFonts w:ascii="Times New Roman" w:eastAsia="Times New Roman" w:hAnsi="Times New Roman" w:cs="Times New Roman"/>
          <w:sz w:val="24"/>
        </w:rPr>
        <w:t xml:space="preserve">Osiągnięcia ludzi zdolnych są motorem rozwoju w każdej dziedzinie życia. Założeniem nowoczesnej szkoły jest przede wszystkim stymulowanie ciągłego rozwoju uczniów </w:t>
      </w:r>
      <w:r w:rsidR="0043291F">
        <w:rPr>
          <w:rFonts w:ascii="Times New Roman" w:eastAsia="Times New Roman" w:hAnsi="Times New Roman" w:cs="Times New Roman"/>
          <w:sz w:val="24"/>
        </w:rPr>
        <w:br/>
      </w:r>
      <w:r w:rsidRPr="00945679">
        <w:rPr>
          <w:rFonts w:ascii="Times New Roman" w:eastAsia="Times New Roman" w:hAnsi="Times New Roman" w:cs="Times New Roman"/>
          <w:sz w:val="24"/>
        </w:rPr>
        <w:t>i wyposażanie ich w bogaty zasób wiedzy i umiejętności. Właściwe wspieranie rozwoju uzdolnień uczniów to jedno z najważniejszych zadań edukacyjnych. Opracowanie, przyjęcie oraz realizacja Programu pozwoli kompleksowo planować działan</w:t>
      </w:r>
      <w:r w:rsidR="001465A8">
        <w:rPr>
          <w:rFonts w:ascii="Times New Roman" w:eastAsia="Times New Roman" w:hAnsi="Times New Roman" w:cs="Times New Roman"/>
          <w:sz w:val="24"/>
        </w:rPr>
        <w:t xml:space="preserve">ia wspierające edukację uczniów na terenie </w:t>
      </w:r>
      <w:r w:rsidR="0043291F">
        <w:rPr>
          <w:rFonts w:ascii="Times New Roman" w:eastAsia="Times New Roman" w:hAnsi="Times New Roman" w:cs="Times New Roman"/>
          <w:sz w:val="24"/>
        </w:rPr>
        <w:t>Gminy Miasto Wąbrzeźno</w:t>
      </w:r>
      <w:r w:rsidRPr="00945679">
        <w:rPr>
          <w:rFonts w:ascii="Times New Roman" w:eastAsia="Times New Roman" w:hAnsi="Times New Roman" w:cs="Times New Roman"/>
          <w:sz w:val="24"/>
        </w:rPr>
        <w:t xml:space="preserve">, wykazujących szczególne uzdolnienia. Wychodząc naprzeciw oczekiwaniom społecznym </w:t>
      </w:r>
      <w:r w:rsidR="0043291F">
        <w:rPr>
          <w:rFonts w:ascii="Times New Roman" w:eastAsia="Times New Roman" w:hAnsi="Times New Roman" w:cs="Times New Roman"/>
          <w:sz w:val="24"/>
        </w:rPr>
        <w:t>Rada Miasta Wąbrzeźno</w:t>
      </w:r>
      <w:r w:rsidRPr="00945679">
        <w:rPr>
          <w:rFonts w:ascii="Times New Roman" w:eastAsia="Times New Roman" w:hAnsi="Times New Roman" w:cs="Times New Roman"/>
          <w:sz w:val="24"/>
        </w:rPr>
        <w:t xml:space="preserve"> pragnie motywować uczniów do rozwoju i wzrostu aspiracji m.in. poprzez przyznawanie stypendiów. Grono stypendystów będzie stanowić pozytywny wzorzec dla wszystkich uczniów oraz będzie wzmacniać poczucie własnej wartości w społeczności naszej gminy.</w:t>
      </w:r>
    </w:p>
    <w:p w:rsidR="00945679" w:rsidRPr="001465A8" w:rsidRDefault="00945679" w:rsidP="001465A8">
      <w:pPr>
        <w:spacing w:after="0" w:line="247" w:lineRule="auto"/>
        <w:ind w:left="709" w:right="550" w:firstLine="425"/>
        <w:jc w:val="both"/>
      </w:pPr>
      <w:r w:rsidRPr="001465A8">
        <w:rPr>
          <w:rFonts w:ascii="Times New Roman" w:eastAsia="Times New Roman" w:hAnsi="Times New Roman" w:cs="Times New Roman"/>
          <w:sz w:val="24"/>
        </w:rPr>
        <w:t>Promowanie uczniów zdolnych w obecnym stan</w:t>
      </w:r>
      <w:r w:rsidR="001465A8" w:rsidRPr="001465A8">
        <w:rPr>
          <w:rFonts w:ascii="Times New Roman" w:eastAsia="Times New Roman" w:hAnsi="Times New Roman" w:cs="Times New Roman"/>
          <w:sz w:val="24"/>
        </w:rPr>
        <w:t>ie prawnym możliwe jest poprzez</w:t>
      </w:r>
      <w:r w:rsidR="001465A8">
        <w:t xml:space="preserve"> </w:t>
      </w:r>
      <w:r w:rsidRPr="001465A8">
        <w:rPr>
          <w:rFonts w:ascii="Times New Roman" w:eastAsia="Times New Roman" w:hAnsi="Times New Roman" w:cs="Times New Roman"/>
          <w:sz w:val="24"/>
        </w:rPr>
        <w:t>przyjęcie lokalnego programu wspierania edukacji uzdolnionych dzieci i młodzieży.</w:t>
      </w:r>
    </w:p>
    <w:p w:rsidR="0043291F" w:rsidRDefault="0043291F" w:rsidP="006D0842">
      <w:pPr>
        <w:pStyle w:val="Akapitzlist"/>
        <w:spacing w:after="0" w:line="247" w:lineRule="auto"/>
        <w:ind w:left="284" w:right="552" w:firstLine="458"/>
        <w:jc w:val="both"/>
      </w:pPr>
    </w:p>
    <w:p w:rsidR="0043291F" w:rsidRDefault="0043291F" w:rsidP="006D0842">
      <w:pPr>
        <w:pStyle w:val="Akapitzlist"/>
        <w:numPr>
          <w:ilvl w:val="0"/>
          <w:numId w:val="6"/>
        </w:numPr>
        <w:spacing w:after="0" w:line="247" w:lineRule="auto"/>
        <w:ind w:right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49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F6D0E" w:rsidRPr="00B11F0D" w:rsidRDefault="0043291F" w:rsidP="007B4F46">
      <w:pPr>
        <w:spacing w:after="0" w:line="247" w:lineRule="auto"/>
        <w:ind w:left="819" w:righ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F0D">
        <w:rPr>
          <w:rFonts w:ascii="Times New Roman" w:hAnsi="Times New Roman" w:cs="Times New Roman"/>
          <w:sz w:val="24"/>
          <w:szCs w:val="24"/>
        </w:rPr>
        <w:t>Celem programu jest:</w:t>
      </w:r>
    </w:p>
    <w:p w:rsidR="00E31649" w:rsidRDefault="00E31649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ciągłego pogłębiania wiedzy, podejmowania działań mających na celu odkrycie własnych uzdolnień oraz do ciągłej pracy nad rozwijaniem talentów;</w:t>
      </w:r>
    </w:p>
    <w:p w:rsidR="00E31649" w:rsidRDefault="00E31649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uczniów do </w:t>
      </w:r>
      <w:r w:rsidR="00361171">
        <w:rPr>
          <w:rFonts w:ascii="Times New Roman" w:hAnsi="Times New Roman" w:cs="Times New Roman"/>
          <w:sz w:val="24"/>
          <w:szCs w:val="24"/>
        </w:rPr>
        <w:t xml:space="preserve"> </w:t>
      </w:r>
      <w:r w:rsidR="00C24DE5">
        <w:rPr>
          <w:rFonts w:ascii="Times New Roman" w:hAnsi="Times New Roman" w:cs="Times New Roman"/>
          <w:sz w:val="24"/>
          <w:szCs w:val="24"/>
        </w:rPr>
        <w:t>uczestnictwa w konkursach na szczeblu</w:t>
      </w:r>
      <w:r w:rsidR="00584366">
        <w:rPr>
          <w:rFonts w:ascii="Times New Roman" w:hAnsi="Times New Roman" w:cs="Times New Roman"/>
          <w:sz w:val="24"/>
          <w:szCs w:val="24"/>
        </w:rPr>
        <w:t xml:space="preserve"> międzyszkolnym,</w:t>
      </w:r>
      <w:r w:rsidR="00C24DE5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584366">
        <w:rPr>
          <w:rFonts w:ascii="Times New Roman" w:hAnsi="Times New Roman" w:cs="Times New Roman"/>
          <w:sz w:val="24"/>
          <w:szCs w:val="24"/>
        </w:rPr>
        <w:t xml:space="preserve">, </w:t>
      </w:r>
      <w:r w:rsidR="00C24DE5">
        <w:rPr>
          <w:rFonts w:ascii="Times New Roman" w:hAnsi="Times New Roman" w:cs="Times New Roman"/>
          <w:sz w:val="24"/>
          <w:szCs w:val="24"/>
        </w:rPr>
        <w:t>ogólnopolskim</w:t>
      </w:r>
      <w:r w:rsidR="00584366">
        <w:rPr>
          <w:rFonts w:ascii="Times New Roman" w:hAnsi="Times New Roman" w:cs="Times New Roman"/>
          <w:sz w:val="24"/>
          <w:szCs w:val="24"/>
        </w:rPr>
        <w:t xml:space="preserve"> i międzynarodowym;</w:t>
      </w:r>
    </w:p>
    <w:p w:rsidR="00C24DE5" w:rsidRDefault="00C24DE5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pozytywnych wzorców wśród społeczności uczniowskiej</w:t>
      </w:r>
      <w:r w:rsidR="00584366">
        <w:rPr>
          <w:rFonts w:ascii="Times New Roman" w:hAnsi="Times New Roman" w:cs="Times New Roman"/>
          <w:sz w:val="24"/>
          <w:szCs w:val="24"/>
        </w:rPr>
        <w:t>;</w:t>
      </w:r>
    </w:p>
    <w:p w:rsidR="00C24DE5" w:rsidRDefault="00C24DE5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popularyzowaniem w środowisku lokalnym uczniów wybitnie uzdolnionych, ich szkół, nauczycieli – opiekunów</w:t>
      </w:r>
      <w:r w:rsidR="00584366">
        <w:rPr>
          <w:rFonts w:ascii="Times New Roman" w:hAnsi="Times New Roman" w:cs="Times New Roman"/>
          <w:sz w:val="24"/>
          <w:szCs w:val="24"/>
        </w:rPr>
        <w:t>;</w:t>
      </w:r>
    </w:p>
    <w:p w:rsidR="00C24DE5" w:rsidRDefault="00C24DE5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aspiracji edukacyjnych i aktywności uczniów</w:t>
      </w:r>
      <w:r w:rsidR="00584366">
        <w:rPr>
          <w:rFonts w:ascii="Times New Roman" w:hAnsi="Times New Roman" w:cs="Times New Roman"/>
          <w:sz w:val="24"/>
          <w:szCs w:val="24"/>
        </w:rPr>
        <w:t>;</w:t>
      </w:r>
    </w:p>
    <w:p w:rsidR="00C24DE5" w:rsidRDefault="00C24DE5" w:rsidP="006D0842">
      <w:pPr>
        <w:pStyle w:val="Akapitzlist"/>
        <w:numPr>
          <w:ilvl w:val="0"/>
          <w:numId w:val="9"/>
        </w:num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Miasto Wąbrzeźno, jako gminy przyjaznej uczniom wybitnie uzdolnionym.</w:t>
      </w:r>
    </w:p>
    <w:p w:rsidR="00584366" w:rsidRDefault="00584366" w:rsidP="006D0842">
      <w:pPr>
        <w:pStyle w:val="Akapitzlist"/>
        <w:spacing w:after="0" w:line="247" w:lineRule="auto"/>
        <w:ind w:left="1527" w:right="552"/>
        <w:jc w:val="both"/>
        <w:rPr>
          <w:rFonts w:ascii="Times New Roman" w:hAnsi="Times New Roman" w:cs="Times New Roman"/>
          <w:sz w:val="24"/>
          <w:szCs w:val="24"/>
        </w:rPr>
      </w:pPr>
    </w:p>
    <w:p w:rsidR="00C24DE5" w:rsidRDefault="00584366" w:rsidP="006D0842">
      <w:pPr>
        <w:pStyle w:val="Akapitzlist"/>
        <w:numPr>
          <w:ilvl w:val="0"/>
          <w:numId w:val="6"/>
        </w:numPr>
        <w:spacing w:after="0" w:line="247" w:lineRule="auto"/>
        <w:ind w:right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66">
        <w:rPr>
          <w:rFonts w:ascii="Times New Roman" w:hAnsi="Times New Roman" w:cs="Times New Roman"/>
          <w:b/>
          <w:sz w:val="24"/>
          <w:szCs w:val="24"/>
        </w:rPr>
        <w:t>ODBIORCY PROGRAMU</w:t>
      </w:r>
    </w:p>
    <w:p w:rsidR="00584366" w:rsidRDefault="007B4F46" w:rsidP="007B4F46">
      <w:pPr>
        <w:spacing w:after="0" w:line="247" w:lineRule="auto"/>
        <w:ind w:left="807" w:right="552" w:firstLine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366" w:rsidRPr="00584366">
        <w:rPr>
          <w:rFonts w:ascii="Times New Roman" w:hAnsi="Times New Roman" w:cs="Times New Roman"/>
          <w:sz w:val="24"/>
          <w:szCs w:val="24"/>
        </w:rPr>
        <w:t>Program skierowany jest do dzieci i młodzieży szkolnej kształcącej się w placówkach prowadzonych przez Gminę</w:t>
      </w:r>
      <w:r w:rsidR="001465A8">
        <w:rPr>
          <w:rFonts w:ascii="Times New Roman" w:hAnsi="Times New Roman" w:cs="Times New Roman"/>
          <w:sz w:val="24"/>
          <w:szCs w:val="24"/>
        </w:rPr>
        <w:t xml:space="preserve"> Miasto Wąbrzeźno</w:t>
      </w:r>
      <w:r w:rsidR="00584366" w:rsidRPr="00584366">
        <w:rPr>
          <w:rFonts w:ascii="Times New Roman" w:hAnsi="Times New Roman" w:cs="Times New Roman"/>
          <w:sz w:val="24"/>
          <w:szCs w:val="24"/>
        </w:rPr>
        <w:t>, biorących udział w konkursach i olimpiadach przedmiotowych, artystycznych oraz w zawodach sportowych na szczeblu</w:t>
      </w:r>
      <w:r w:rsidR="00584366">
        <w:rPr>
          <w:rFonts w:ascii="Times New Roman" w:hAnsi="Times New Roman" w:cs="Times New Roman"/>
          <w:sz w:val="24"/>
          <w:szCs w:val="24"/>
        </w:rPr>
        <w:t xml:space="preserve"> międzyszkolnym, wojewódzkim, ogólnopolskim i międzynarodowym, osiągających jednocześnie wysokie wyniki w nauce i zachowaniu.</w:t>
      </w:r>
    </w:p>
    <w:p w:rsidR="00E30A37" w:rsidRPr="00584366" w:rsidRDefault="00E30A37" w:rsidP="006D0842">
      <w:pPr>
        <w:spacing w:after="0" w:line="247" w:lineRule="auto"/>
        <w:ind w:left="807" w:right="552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584366" w:rsidRDefault="00584366" w:rsidP="006D0842">
      <w:pPr>
        <w:pStyle w:val="Akapitzlist"/>
        <w:numPr>
          <w:ilvl w:val="0"/>
          <w:numId w:val="6"/>
        </w:numPr>
        <w:spacing w:after="0" w:line="247" w:lineRule="auto"/>
        <w:ind w:right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66">
        <w:rPr>
          <w:rFonts w:ascii="Times New Roman" w:hAnsi="Times New Roman" w:cs="Times New Roman"/>
          <w:b/>
          <w:sz w:val="24"/>
          <w:szCs w:val="24"/>
        </w:rPr>
        <w:t>SPOSÓB REALIZACJI</w:t>
      </w:r>
    </w:p>
    <w:p w:rsidR="00584366" w:rsidRDefault="007B4F46" w:rsidP="006D0842">
      <w:pPr>
        <w:spacing w:after="0" w:line="247" w:lineRule="auto"/>
        <w:ind w:left="1416" w:righ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366" w:rsidRPr="008F6D0E">
        <w:rPr>
          <w:rFonts w:ascii="Times New Roman" w:hAnsi="Times New Roman" w:cs="Times New Roman"/>
          <w:sz w:val="24"/>
          <w:szCs w:val="24"/>
        </w:rPr>
        <w:t>Formą realizacji Programu jest przyznanie stypendium za:</w:t>
      </w:r>
    </w:p>
    <w:p w:rsidR="008F6D0E" w:rsidRDefault="008F6D0E" w:rsidP="006D0842">
      <w:pPr>
        <w:pStyle w:val="Akapitzlist"/>
        <w:numPr>
          <w:ilvl w:val="0"/>
          <w:numId w:val="11"/>
        </w:numPr>
        <w:spacing w:after="0" w:line="247" w:lineRule="auto"/>
        <w:ind w:left="1418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 wyniki w nauce i zachowaniu;</w:t>
      </w:r>
    </w:p>
    <w:p w:rsidR="008F6D0E" w:rsidRDefault="008F6D0E" w:rsidP="006D0842">
      <w:pPr>
        <w:pStyle w:val="Akapitzlist"/>
        <w:numPr>
          <w:ilvl w:val="0"/>
          <w:numId w:val="11"/>
        </w:numPr>
        <w:spacing w:after="0" w:line="247" w:lineRule="auto"/>
        <w:ind w:left="1418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wybitne osiągnięcia w konkursach i olimpiadach przedmiotowych lub sportowych.</w:t>
      </w:r>
    </w:p>
    <w:p w:rsidR="008F6D0E" w:rsidRPr="007B4F46" w:rsidRDefault="008F6D0E" w:rsidP="007B4F46">
      <w:pPr>
        <w:spacing w:after="0" w:line="247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</w:p>
    <w:p w:rsidR="008F6D0E" w:rsidRPr="008F6D0E" w:rsidRDefault="008F6D0E" w:rsidP="006D0842">
      <w:pPr>
        <w:pStyle w:val="Akapitzlist"/>
        <w:numPr>
          <w:ilvl w:val="0"/>
          <w:numId w:val="6"/>
        </w:numPr>
        <w:spacing w:after="0" w:line="247" w:lineRule="auto"/>
        <w:ind w:right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0E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7B4F46" w:rsidRDefault="007B4F46" w:rsidP="008202C7">
      <w:pPr>
        <w:spacing w:after="0" w:line="240" w:lineRule="auto"/>
        <w:ind w:left="708" w:right="5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D0E" w:rsidRPr="00E30A37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30A37">
        <w:rPr>
          <w:rFonts w:ascii="Times New Roman" w:eastAsia="Arial" w:hAnsi="Times New Roman" w:cs="Times New Roman"/>
          <w:sz w:val="24"/>
          <w:szCs w:val="24"/>
        </w:rPr>
        <w:t>Lokalnego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0A37">
        <w:rPr>
          <w:rFonts w:ascii="Times New Roman" w:eastAsia="Arial" w:hAnsi="Times New Roman" w:cs="Times New Roman"/>
          <w:sz w:val="24"/>
          <w:szCs w:val="24"/>
        </w:rPr>
        <w:t>p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rogram </w:t>
      </w:r>
      <w:r w:rsidR="00E30A37">
        <w:rPr>
          <w:rFonts w:ascii="Times New Roman" w:eastAsia="Arial" w:hAnsi="Times New Roman" w:cs="Times New Roman"/>
          <w:sz w:val="24"/>
          <w:szCs w:val="24"/>
        </w:rPr>
        <w:t>w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spierania </w:t>
      </w:r>
      <w:r w:rsidR="00E30A37">
        <w:rPr>
          <w:rFonts w:ascii="Times New Roman" w:eastAsia="Arial" w:hAnsi="Times New Roman" w:cs="Times New Roman"/>
          <w:sz w:val="24"/>
          <w:szCs w:val="24"/>
        </w:rPr>
        <w:t>e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dukacji </w:t>
      </w:r>
      <w:r w:rsidR="00E30A37">
        <w:rPr>
          <w:rFonts w:ascii="Times New Roman" w:eastAsia="Arial" w:hAnsi="Times New Roman" w:cs="Times New Roman"/>
          <w:sz w:val="24"/>
          <w:szCs w:val="24"/>
        </w:rPr>
        <w:t>u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zdolnionych </w:t>
      </w:r>
      <w:r w:rsidR="008202C7">
        <w:rPr>
          <w:rFonts w:ascii="Times New Roman" w:eastAsia="Arial" w:hAnsi="Times New Roman" w:cs="Times New Roman"/>
          <w:sz w:val="24"/>
          <w:szCs w:val="24"/>
        </w:rPr>
        <w:t>uczniów kształcących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 xml:space="preserve"> się w </w:t>
      </w:r>
      <w:r w:rsidR="00E30A37">
        <w:rPr>
          <w:rFonts w:ascii="Times New Roman" w:eastAsia="Arial" w:hAnsi="Times New Roman" w:cs="Times New Roman"/>
          <w:sz w:val="24"/>
          <w:szCs w:val="24"/>
        </w:rPr>
        <w:t>placówkach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t>, dla których organem prowadzącym jest Gmina Miasto</w:t>
      </w:r>
      <w:r w:rsidR="008F6D0E" w:rsidRPr="008F6D0E">
        <w:rPr>
          <w:rFonts w:ascii="Times New Roman" w:eastAsia="Arial" w:hAnsi="Times New Roman" w:cs="Times New Roman"/>
        </w:rPr>
        <w:t xml:space="preserve"> </w:t>
      </w:r>
      <w:r w:rsidR="008F6D0E" w:rsidRPr="00E30A37">
        <w:rPr>
          <w:rFonts w:ascii="Times New Roman" w:eastAsia="Arial" w:hAnsi="Times New Roman" w:cs="Times New Roman"/>
          <w:sz w:val="24"/>
          <w:szCs w:val="24"/>
        </w:rPr>
        <w:lastRenderedPageBreak/>
        <w:t>Wąbrzeźno odbywać się będzie w oparciu o środki finansowe pochodzące z budżetu Gminy Miasto Wąbrzeźno.</w:t>
      </w:r>
    </w:p>
    <w:p w:rsidR="007C3BA6" w:rsidRPr="00E30A37" w:rsidRDefault="007C3BA6" w:rsidP="007C3BA6">
      <w:pPr>
        <w:spacing w:after="0" w:line="240" w:lineRule="auto"/>
        <w:ind w:left="708" w:right="5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2C7" w:rsidRDefault="00EC6BDA" w:rsidP="008202C7">
      <w:pPr>
        <w:pStyle w:val="Akapitzlist"/>
        <w:numPr>
          <w:ilvl w:val="0"/>
          <w:numId w:val="6"/>
        </w:numPr>
        <w:spacing w:after="0" w:line="247" w:lineRule="auto"/>
        <w:ind w:right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DA">
        <w:rPr>
          <w:rFonts w:ascii="Times New Roman" w:hAnsi="Times New Roman" w:cs="Times New Roman"/>
          <w:b/>
          <w:sz w:val="24"/>
          <w:szCs w:val="24"/>
        </w:rPr>
        <w:t>SPODZIEWANE EFEKTY</w:t>
      </w:r>
    </w:p>
    <w:p w:rsidR="005C63DE" w:rsidRPr="008202C7" w:rsidRDefault="00EC6BDA" w:rsidP="008202C7">
      <w:pPr>
        <w:spacing w:after="0" w:line="247" w:lineRule="auto"/>
        <w:ind w:left="807" w:right="5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C7">
        <w:rPr>
          <w:rFonts w:ascii="Times New Roman" w:hAnsi="Times New Roman" w:cs="Times New Roman"/>
          <w:sz w:val="24"/>
          <w:szCs w:val="24"/>
        </w:rPr>
        <w:t>Zakłada się, iż realizacja Programu na terenie Gminy Mi</w:t>
      </w:r>
      <w:r w:rsidR="00E30A37" w:rsidRPr="008202C7">
        <w:rPr>
          <w:rFonts w:ascii="Times New Roman" w:hAnsi="Times New Roman" w:cs="Times New Roman"/>
          <w:sz w:val="24"/>
          <w:szCs w:val="24"/>
        </w:rPr>
        <w:t>asto Wąbrzeźno pozwoli osiągnąć</w:t>
      </w:r>
      <w:r w:rsidR="008202C7" w:rsidRPr="008202C7">
        <w:rPr>
          <w:rFonts w:ascii="Times New Roman" w:hAnsi="Times New Roman" w:cs="Times New Roman"/>
          <w:sz w:val="24"/>
          <w:szCs w:val="24"/>
        </w:rPr>
        <w:t xml:space="preserve"> </w:t>
      </w:r>
      <w:r w:rsidRPr="008202C7">
        <w:rPr>
          <w:rFonts w:ascii="Times New Roman" w:hAnsi="Times New Roman" w:cs="Times New Roman"/>
          <w:sz w:val="24"/>
          <w:szCs w:val="24"/>
        </w:rPr>
        <w:t>następujące rezultaty:</w:t>
      </w:r>
    </w:p>
    <w:p w:rsidR="00EC6BDA" w:rsidRPr="00E30A37" w:rsidRDefault="00493853" w:rsidP="006D0842">
      <w:pPr>
        <w:pStyle w:val="Akapitzlist"/>
        <w:numPr>
          <w:ilvl w:val="0"/>
          <w:numId w:val="12"/>
        </w:numPr>
        <w:spacing w:after="0" w:line="240" w:lineRule="auto"/>
        <w:ind w:left="1525" w:hanging="357"/>
        <w:rPr>
          <w:rFonts w:ascii="Times New Roman" w:hAnsi="Times New Roman" w:cs="Times New Roman"/>
          <w:sz w:val="24"/>
          <w:szCs w:val="24"/>
        </w:rPr>
      </w:pPr>
      <w:r w:rsidRPr="00E30A37">
        <w:rPr>
          <w:rFonts w:ascii="Times New Roman" w:hAnsi="Times New Roman" w:cs="Times New Roman"/>
          <w:sz w:val="24"/>
          <w:szCs w:val="24"/>
        </w:rPr>
        <w:t>wzrost aktywności edukacyjnej uczniów;</w:t>
      </w:r>
    </w:p>
    <w:p w:rsidR="00493853" w:rsidRPr="00E30A37" w:rsidRDefault="00493853" w:rsidP="006D0842">
      <w:pPr>
        <w:pStyle w:val="Akapitzlist"/>
        <w:numPr>
          <w:ilvl w:val="0"/>
          <w:numId w:val="12"/>
        </w:numPr>
        <w:spacing w:after="0" w:line="240" w:lineRule="auto"/>
        <w:ind w:left="1525" w:hanging="357"/>
        <w:rPr>
          <w:rFonts w:ascii="Times New Roman" w:hAnsi="Times New Roman" w:cs="Times New Roman"/>
          <w:sz w:val="24"/>
          <w:szCs w:val="24"/>
        </w:rPr>
      </w:pPr>
      <w:r w:rsidRPr="00E30A37">
        <w:rPr>
          <w:rFonts w:ascii="Times New Roman" w:hAnsi="Times New Roman" w:cs="Times New Roman"/>
          <w:sz w:val="24"/>
          <w:szCs w:val="24"/>
        </w:rPr>
        <w:t>możliwość indywidualnego rozwoju ucznia;</w:t>
      </w:r>
    </w:p>
    <w:p w:rsidR="00493853" w:rsidRPr="00E30A37" w:rsidRDefault="00493853" w:rsidP="006D0842">
      <w:pPr>
        <w:pStyle w:val="Akapitzlist"/>
        <w:numPr>
          <w:ilvl w:val="0"/>
          <w:numId w:val="12"/>
        </w:numPr>
        <w:spacing w:after="0" w:line="240" w:lineRule="auto"/>
        <w:ind w:left="1525" w:hanging="357"/>
        <w:rPr>
          <w:rFonts w:ascii="Times New Roman" w:hAnsi="Times New Roman" w:cs="Times New Roman"/>
          <w:sz w:val="24"/>
          <w:szCs w:val="24"/>
        </w:rPr>
      </w:pPr>
      <w:r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wzrost </w:t>
      </w:r>
      <w:r w:rsidR="00332D0C"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zainteresowania uczniów wzięciem udziału </w:t>
      </w:r>
      <w:r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332D0C"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>, olimpiad</w:t>
      </w:r>
      <w:r w:rsidR="00332D0C"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przedmiotowych </w:t>
      </w:r>
      <w:r w:rsidR="00332D0C"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>i zawodach</w:t>
      </w:r>
      <w:r w:rsidRPr="00E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sportowych</w:t>
      </w:r>
      <w:r w:rsidRPr="00E30A37">
        <w:rPr>
          <w:rFonts w:ascii="Times New Roman" w:hAnsi="Times New Roman" w:cs="Times New Roman"/>
          <w:sz w:val="24"/>
          <w:szCs w:val="24"/>
        </w:rPr>
        <w:t>;</w:t>
      </w:r>
    </w:p>
    <w:p w:rsidR="00493853" w:rsidRPr="00EC6BDA" w:rsidRDefault="00493853" w:rsidP="006D0842">
      <w:pPr>
        <w:pStyle w:val="Akapitzlist"/>
        <w:numPr>
          <w:ilvl w:val="0"/>
          <w:numId w:val="12"/>
        </w:numPr>
        <w:spacing w:after="0" w:line="240" w:lineRule="auto"/>
        <w:ind w:left="1525" w:hanging="357"/>
        <w:rPr>
          <w:rFonts w:ascii="Times New Roman" w:hAnsi="Times New Roman" w:cs="Times New Roman"/>
        </w:rPr>
      </w:pPr>
      <w:r w:rsidRPr="00E30A37">
        <w:rPr>
          <w:rFonts w:ascii="Times New Roman" w:hAnsi="Times New Roman" w:cs="Times New Roman"/>
          <w:sz w:val="24"/>
          <w:szCs w:val="24"/>
        </w:rPr>
        <w:t>promocja szkół oraz Gminy Miasto Wąbrzeźno</w:t>
      </w:r>
      <w:r>
        <w:rPr>
          <w:rFonts w:ascii="Times New Roman" w:hAnsi="Times New Roman" w:cs="Times New Roman"/>
        </w:rPr>
        <w:t>.</w:t>
      </w:r>
    </w:p>
    <w:sectPr w:rsidR="00493853" w:rsidRPr="00EC6BDA" w:rsidSect="004F1DF5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9C" w:rsidRDefault="00E7139C">
      <w:pPr>
        <w:spacing w:after="0" w:line="240" w:lineRule="auto"/>
      </w:pPr>
      <w:r>
        <w:separator/>
      </w:r>
    </w:p>
  </w:endnote>
  <w:endnote w:type="continuationSeparator" w:id="0">
    <w:p w:rsidR="00E7139C" w:rsidRDefault="00E7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8" w:rsidRDefault="001813EF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12700" t="11430" r="8890" b="0"/>
              <wp:wrapSquare wrapText="bothSides"/>
              <wp:docPr id="3" name="Group 3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810" cy="12700"/>
                        <a:chOff x="0" y="0"/>
                        <a:chExt cx="66078" cy="127"/>
                      </a:xfrm>
                    </wpg:grpSpPr>
                    <wps:wsp>
                      <wps:cNvPr id="4" name="Shape 36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" cy="0"/>
                        </a:xfrm>
                        <a:custGeom>
                          <a:avLst/>
                          <a:gdLst>
                            <a:gd name="T0" fmla="*/ 0 w 6607810"/>
                            <a:gd name="T1" fmla="*/ 6607810 w 6607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76165A" id="Group 3614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">
              <v:shape id="Shape 3615" o:spid="_x0000_s1027" style="position:absolute;width:66078;height:0;visibility:visible;mso-wrap-style:square;v-text-anchor:top" coordsize="6607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" path="m,l6607810,e" filled="f" fillcolor="black" strokeweight="1pt">
                <v:fill opacity="0"/>
                <v:stroke miterlimit="10" joinstyle="miter"/>
                <v:path o:connecttype="custom" o:connectlocs="0,0;66078,0" o:connectangles="0,0"/>
              </v:shape>
              <w10:wrap type="square" anchorx="page" anchory="page"/>
            </v:group>
          </w:pict>
        </mc:Fallback>
      </mc:AlternateContent>
    </w:r>
    <w:r w:rsidR="005D7F8B">
      <w:rPr>
        <w:rFonts w:ascii="Times New Roman" w:eastAsia="Times New Roman" w:hAnsi="Times New Roman" w:cs="Times New Roman"/>
        <w:sz w:val="18"/>
      </w:rPr>
      <w:t>Id: GAJTC-LHYVR-KZBAP-AQHSN-PRGMK. Uchwalony</w:t>
    </w:r>
    <w:r w:rsidR="005D7F8B"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42" w:rsidRDefault="006D0842">
    <w:pPr>
      <w:pStyle w:val="Stopka"/>
    </w:pPr>
  </w:p>
  <w:p w:rsidR="00833968" w:rsidRDefault="00833968">
    <w:pPr>
      <w:tabs>
        <w:tab w:val="right" w:pos="10206"/>
      </w:tabs>
      <w:spacing w:after="0"/>
      <w:ind w:left="-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8" w:rsidRDefault="001813EF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12700" t="11430" r="8890" b="0"/>
              <wp:wrapSquare wrapText="bothSides"/>
              <wp:docPr id="1" name="Group 35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810" cy="12700"/>
                        <a:chOff x="0" y="0"/>
                        <a:chExt cx="66078" cy="127"/>
                      </a:xfrm>
                    </wpg:grpSpPr>
                    <wps:wsp>
                      <wps:cNvPr id="2" name="Shape 35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" cy="0"/>
                        </a:xfrm>
                        <a:custGeom>
                          <a:avLst/>
                          <a:gdLst>
                            <a:gd name="T0" fmla="*/ 0 w 6607810"/>
                            <a:gd name="T1" fmla="*/ 6607810 w 6607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BDC53F" id="Group 3594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">
              <v:shape id="Shape 3595" o:spid="_x0000_s1027" style="position:absolute;width:66078;height:0;visibility:visible;mso-wrap-style:square;v-text-anchor:top" coordsize="6607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" path="m,l6607810,e" filled="f" fillcolor="black" strokeweight="1pt">
                <v:fill opacity="0"/>
                <v:stroke miterlimit="10" joinstyle="miter"/>
                <v:path o:connecttype="custom" o:connectlocs="0,0;66078,0" o:connectangles="0,0"/>
              </v:shape>
              <w10:wrap type="square" anchorx="page" anchory="page"/>
            </v:group>
          </w:pict>
        </mc:Fallback>
      </mc:AlternateContent>
    </w:r>
    <w:r w:rsidR="005D7F8B">
      <w:rPr>
        <w:rFonts w:ascii="Times New Roman" w:eastAsia="Times New Roman" w:hAnsi="Times New Roman" w:cs="Times New Roman"/>
        <w:sz w:val="18"/>
      </w:rPr>
      <w:t>Id: GAJTC-LHYVR-KZBAP-AQHSN-PRGMK. Uchwalony</w:t>
    </w:r>
    <w:r w:rsidR="005D7F8B"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9C" w:rsidRDefault="00E7139C">
      <w:pPr>
        <w:spacing w:after="0" w:line="240" w:lineRule="auto"/>
      </w:pPr>
      <w:r>
        <w:separator/>
      </w:r>
    </w:p>
  </w:footnote>
  <w:footnote w:type="continuationSeparator" w:id="0">
    <w:p w:rsidR="00E7139C" w:rsidRDefault="00E7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E8"/>
    <w:multiLevelType w:val="hybridMultilevel"/>
    <w:tmpl w:val="7624B828"/>
    <w:lvl w:ilvl="0" w:tplc="6EECF580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6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3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8E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A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81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5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C7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B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37D24"/>
    <w:multiLevelType w:val="hybridMultilevel"/>
    <w:tmpl w:val="FB7C737E"/>
    <w:lvl w:ilvl="0" w:tplc="1F34863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08362AD3"/>
    <w:multiLevelType w:val="hybridMultilevel"/>
    <w:tmpl w:val="1960C426"/>
    <w:lvl w:ilvl="0" w:tplc="60AE84A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F4425A"/>
    <w:multiLevelType w:val="hybridMultilevel"/>
    <w:tmpl w:val="25F20146"/>
    <w:lvl w:ilvl="0" w:tplc="3CB2D544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1D324800"/>
    <w:multiLevelType w:val="hybridMultilevel"/>
    <w:tmpl w:val="3C98ECDE"/>
    <w:lvl w:ilvl="0" w:tplc="0FB64012">
      <w:start w:val="1"/>
      <w:numFmt w:val="upperRoman"/>
      <w:lvlText w:val="%1."/>
      <w:lvlJc w:val="left"/>
      <w:pPr>
        <w:ind w:left="15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475728F3"/>
    <w:multiLevelType w:val="hybridMultilevel"/>
    <w:tmpl w:val="48485106"/>
    <w:lvl w:ilvl="0" w:tplc="0388BA0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6">
    <w:nsid w:val="511F5397"/>
    <w:multiLevelType w:val="hybridMultilevel"/>
    <w:tmpl w:val="FDEABA8C"/>
    <w:lvl w:ilvl="0" w:tplc="589CD39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7">
    <w:nsid w:val="51B6028F"/>
    <w:multiLevelType w:val="hybridMultilevel"/>
    <w:tmpl w:val="B0588E8A"/>
    <w:lvl w:ilvl="0" w:tplc="AFC6B87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6E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C4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A9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AD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8D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8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E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C3321B"/>
    <w:multiLevelType w:val="hybridMultilevel"/>
    <w:tmpl w:val="FB989A38"/>
    <w:lvl w:ilvl="0" w:tplc="02A0FDA6">
      <w:start w:val="3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E5F84">
      <w:start w:val="1"/>
      <w:numFmt w:val="decimal"/>
      <w:lvlText w:val="%2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C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A27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3A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E04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CA5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AD7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A4C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B43324"/>
    <w:multiLevelType w:val="hybridMultilevel"/>
    <w:tmpl w:val="75A81116"/>
    <w:lvl w:ilvl="0" w:tplc="F6525B34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A0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8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02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4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F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2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070C07"/>
    <w:multiLevelType w:val="hybridMultilevel"/>
    <w:tmpl w:val="37C8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3EFA"/>
    <w:multiLevelType w:val="hybridMultilevel"/>
    <w:tmpl w:val="C04E1758"/>
    <w:lvl w:ilvl="0" w:tplc="8DF6973E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8"/>
    <w:rsid w:val="00022AC2"/>
    <w:rsid w:val="000303ED"/>
    <w:rsid w:val="001465A8"/>
    <w:rsid w:val="001513B7"/>
    <w:rsid w:val="001813EF"/>
    <w:rsid w:val="00184CA3"/>
    <w:rsid w:val="0020714B"/>
    <w:rsid w:val="00265320"/>
    <w:rsid w:val="0028444E"/>
    <w:rsid w:val="00296A8E"/>
    <w:rsid w:val="002E78C1"/>
    <w:rsid w:val="00332D0C"/>
    <w:rsid w:val="00336D6E"/>
    <w:rsid w:val="00361171"/>
    <w:rsid w:val="0043291F"/>
    <w:rsid w:val="00434E6F"/>
    <w:rsid w:val="00452532"/>
    <w:rsid w:val="00493853"/>
    <w:rsid w:val="004A4DD1"/>
    <w:rsid w:val="004F1DF5"/>
    <w:rsid w:val="005020C8"/>
    <w:rsid w:val="005252BA"/>
    <w:rsid w:val="0056070F"/>
    <w:rsid w:val="00584366"/>
    <w:rsid w:val="005960ED"/>
    <w:rsid w:val="005C63DE"/>
    <w:rsid w:val="005D7F8B"/>
    <w:rsid w:val="005F7438"/>
    <w:rsid w:val="006476D0"/>
    <w:rsid w:val="00684050"/>
    <w:rsid w:val="00695203"/>
    <w:rsid w:val="006A219E"/>
    <w:rsid w:val="006C103B"/>
    <w:rsid w:val="006D0842"/>
    <w:rsid w:val="007B4F46"/>
    <w:rsid w:val="007C3BA6"/>
    <w:rsid w:val="008104E0"/>
    <w:rsid w:val="008202C7"/>
    <w:rsid w:val="00833968"/>
    <w:rsid w:val="0087706A"/>
    <w:rsid w:val="008C4A39"/>
    <w:rsid w:val="008D7275"/>
    <w:rsid w:val="008F6D0E"/>
    <w:rsid w:val="00900900"/>
    <w:rsid w:val="009038E8"/>
    <w:rsid w:val="00945679"/>
    <w:rsid w:val="0096329D"/>
    <w:rsid w:val="00983DDD"/>
    <w:rsid w:val="00AE11F3"/>
    <w:rsid w:val="00B11F0D"/>
    <w:rsid w:val="00B247D5"/>
    <w:rsid w:val="00B5663D"/>
    <w:rsid w:val="00B940DD"/>
    <w:rsid w:val="00C13E71"/>
    <w:rsid w:val="00C24DE5"/>
    <w:rsid w:val="00C42E02"/>
    <w:rsid w:val="00CD0A8A"/>
    <w:rsid w:val="00D517D4"/>
    <w:rsid w:val="00DD7FCA"/>
    <w:rsid w:val="00E30A37"/>
    <w:rsid w:val="00E31649"/>
    <w:rsid w:val="00E7139C"/>
    <w:rsid w:val="00E7330E"/>
    <w:rsid w:val="00EC6BDA"/>
    <w:rsid w:val="00F1303E"/>
    <w:rsid w:val="00FA1899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4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8444E"/>
    <w:pPr>
      <w:keepNext/>
      <w:keepLines/>
      <w:numPr>
        <w:numId w:val="4"/>
      </w:numPr>
      <w:spacing w:after="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444E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43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4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18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A18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476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A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4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8444E"/>
    <w:pPr>
      <w:keepNext/>
      <w:keepLines/>
      <w:numPr>
        <w:numId w:val="4"/>
      </w:numPr>
      <w:spacing w:after="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444E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43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4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18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A18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476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A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84F9-4AF2-436E-A16A-C4A1ECCD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XXIV/126/2016 z dnia 20 grudnia 2016 r.</vt:lpstr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XXIV/126/2016 z dnia 20 grudnia 2016 r.</dc:title>
  <dc:subject>w sprawie przyjecia Lokalnego programu wspierania edukacji uzdolnionych dzieci i mlodziezy z terenu Gminy Miedzylesie</dc:subject>
  <dc:creator>Rada Miejska w Miedzylesiu</dc:creator>
  <cp:lastModifiedBy>Użytkownik</cp:lastModifiedBy>
  <cp:revision>2</cp:revision>
  <cp:lastPrinted>2018-05-21T08:56:00Z</cp:lastPrinted>
  <dcterms:created xsi:type="dcterms:W3CDTF">2021-01-21T09:39:00Z</dcterms:created>
  <dcterms:modified xsi:type="dcterms:W3CDTF">2021-01-21T09:39:00Z</dcterms:modified>
</cp:coreProperties>
</file>