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right"/>
              <w:rPr>
                <w:rFonts w:ascii="Times New Roman" w:eastAsia="Times New Roman" w:hAnsi="Times New Roman" w:cs="Times New Roman"/>
                <w:b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0"/>
                <w:u w:val="none"/>
              </w:rPr>
              <w:t>Projekt</w:t>
            </w:r>
          </w:p>
          <w:p w:rsidR="00A77B3E">
            <w:pPr>
              <w:spacing w:before="0" w:after="0"/>
              <w:ind w:left="5669" w:right="0"/>
              <w:jc w:val="right"/>
              <w:rPr>
                <w:rFonts w:ascii="Times New Roman" w:eastAsia="Times New Roman" w:hAnsi="Times New Roman" w:cs="Times New Roman"/>
                <w:b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right"/>
              <w:rPr>
                <w:rFonts w:ascii="Times New Roman" w:eastAsia="Times New Roman" w:hAnsi="Times New Roman" w:cs="Times New Roman"/>
                <w:b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WĄBRZEŹNO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2020 r.</w:t>
      </w:r>
    </w:p>
    <w:p w:rsidR="00A77B3E">
      <w:pPr>
        <w:keepNext/>
        <w:spacing w:before="0" w:after="48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regulaminu utrzymania czystości i porządku na terenie Gminy Miasto Wąbrzeźno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15, art. 40 ust. 1 i art. 41 ust. 1 ustawy z dnia 8 marca 1990 r.  o samorządzie gminnym (Dz. U. z 2020 r. poz. 713) oraz w związku z art. 4 i 5 ustawy z dnia 13 września 1996 r. o utrzymaniu czystości i porządku w gminach (Dz. U. z 2019 r. poz. 2010 oraz z 2020 r. poz. 150, poz. 284 i poz. 875) po zasięgnięciu opinii Państwowego Powiatowego Inspektora Sanitarnego w Wąbrzeźnie uchwala się, co następuje: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Określa się szczegółowe zasady utrzymania czystości i porządku na terenie Gminy Miasto Wąbrzeźno, w szczególności dotyczące: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wymagań w zakresie: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selektywnego zbierania i odbierania odpadów komunalnych obejmującego co najmniej: papier, metale, tworzywa sztuczne, szkło, odpady opakowaniowe wielomateriałowe oraz bioodpady,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selektywnego zbierania odpadów komunalnych prowadzonego przez punkty selektywnego                                              zbierania odpadów komunalnych w sposób umożliwiający łatwy dostęp dla wszystkich mieszkańców gminy, które zapewniają przyjmowanie co najmniej odpadów komunalnych: wymienionych w lit. a, odpadów niebezpiecznych, przeterminowanych leków i chemikaliów, odpadów niekwalifikujących się do odpadów medycznych powstałych w gospodarstwie domowym w wyniku przyjmowania produktów leczniczych w formie iniekcji i prowadzenia monitoringu poziomu substancji we krwi, w szczególności igieł i strzykawek, zużytych baterii i akumulatorów, zużytego sprzętu elektrycznego i elektronicznego, mebli i innych odpadów wielkogabarytowych, zużytych opon, odpadów budowlanych i rozbiórkowych oraz odpadów tekstyliów i odzieży,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uprzątania błota, śniegu, lodu i innych zanieczyszczeń z części nieruchomości służących do użytku publicznego,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mycia i naprawy pojazdów samochodowych poza myjniami i warsztatami naprawczymi;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rodzaju i minimalnej pojemności pojemników przeznaczonych do zbierania odpadów   komunalnych na terenie nieruchomości w tym na terenach przeznaczonych do użytku publicznego oraz na drogach publicznych, warunków rozmieszczania tych pojemników i ich utrzymania w odpowiednim stanie sanitarnym, porządkowym i technicznym, przy uwzględnieniu: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średniej ilości odpadów komunalnych wytwarzanych w gospodarstwach domowych bądź w innych źródłach,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liczby osób korzystających z tych pojemników;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utrzymania w odpowiednim stanie sanitarnym i porządkowym miejsc gromadzenia odpadów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częstotliwości i sposobu pozbywania się odpadów komunalnych i nieczystości ciekłych z terenu nieruchomości oraz z terenów przeznaczonych do użytku publicznego;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innych wymagań wynikających z wojewódzkiego planu gospodarki odpadami;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wymagań utrzymywania zwierząt gospodarskich na terenach wyłączonych z produkcji rolniczej, w tym także zakazu ich utrzymywania na określonych obszarach lub w poszczególnych nieruchomościach;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wyznaczania obszarów podlegających obowiązkowej deratyzacji i terminów jej przeprowadzenia.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wymagań dotyczących kompostowania bioodpadów stanowiących odpady komunalne w kompostownikach przydomowych na terenie nieruchomości zabudowanych budynkami mieszkalnymi jednorodzinnymi oraz zwolnień właścicieli takich nieruchomości, w całości lub w części, z obowiązku posiadania pojemnika na te odpady.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Wymagania w zakresie utrzymania czystości i porządku na terenie nieruchomości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Właściciele nieruchomości zobowiązani są do prowadzenia selektywnego zbierania,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a odbierający odpady do odbierania następujących rodzajów odpadów komunalnych: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tworzywa sztucznego i metali oraz opakowań wielomateriałowych;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papieru i tektury;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szkła;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bioodpadów;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przeterminowanych leków i chemikaliów;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zużytych baterii i akumulatorów;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zużytego sprzętu elektrycznego i elektronicznego;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mebli i innych odpadów wielkogabarytowych;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odpadów budowlanych i rozbiórkowych;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zużytych opon;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tekstyliów i odzieży;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odpadów niekwalifikujących się do odpadów medycznych powstałych w gospodarstwie domowym w wyniku przyjmowania produktów leczniczych w formie iniekcji i prowadzenia monitoringu poziomu substancji we krwi, w szczególności igieł i strzykawek;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odpadów niebezpiecznych;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niesegregowanych (zmieszanych) odpadów komunalnych.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Odpady określone w ust. 1 odbierane są w sposób gwarantujący ich niezmieszanie z innymi rodzajami odpadów. Odpady te należy zbierać z częstotliwością określoną w rozdziale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Właściciele nieruchomości mają obowiązek uprzątnięcia błota, śniegu, lodu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innych zanieczyszczeń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części nieruchomości służących do użytku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Uprzątnięcie błota, śniegu, lodu  i innych zanieczyszczeń może odbyć się w szczególności poprzez: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uprzątnięcie ręczne lub mechaniczne,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pryzmowanie na krawędzi chodnika lub przylegającym do chodnika pasie zieleni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sposób nieutrudniający ruchu pieszych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pojazdów,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usunięcie za pomocą środków chemicznych dopuszczonych do tego celu w taki sposób by zapewnić możliwości odpływu zanieczyszczeń do kanalizacji.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Mycie pojazdów samochodowych poza myjniami może odbywać się na terenie nieruchomości, z wyjątkiem miejsc przeznaczonych do użytku publicznego pod warunkiem odprowadzania powstających ścieków do kanalizacji sanitarnej lub zbiornika bezodpływowego.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Naprawy mogą być wykonywane w obrębie własnej nieruchomości pod warunkiem gromadzenia powstających odpadów w urządzeniach do tego przeznaczonych.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Rodzaj i minimalne pojemności pojemników przeznaczonych do zbierania odpadów komunalnych na terenie nieruchomości oraz na drogach publicznych oraz warunki    rozmieszczania tych pojemników i ich utrzymania w odpowiednim stanie sanitarnym, porządkowym i technicznym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Ustala się następujące rodzaje pojemników przeznaczonych do zbierania niesegregowanych (zmieszanych) odpadów komunalnych na terenie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pojemniki o pojemności: 60 l, 120 l, 240 l, 360 l, 600 l, 1100 l;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kosze na śmieci o pojemności: od 20 l do 60 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Właściciel nieruchomości jest zobowiązany zbierać niesegregowane (zmieszane) odpady komunalne w pojemnikach o minimalnej pojemności uwzględniającej z zastrzeżeniem § 7, następujące tygodniowe wielkości wytwarzania odpadów: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30 l – na osobę w budynkach mieszkalnych jednorodzinnych i wielolokalowych;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3 l – na każdego pracownika i ucznia przebywającego na terenie szkoły wszelkiego typu, przedszkola, żłobka;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5 l – na jedno łóżko lub miejsce w szpitalach, hotelach, domach opieki itp.;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5 l – na jedno miejsce konsumpcyjne w lokalach gastronomicznych;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5 l – na 1 pracownika w zakładach rzemieślniczych, usługowych, produkcyjnych, magazynach, hurtowniach, placach budowy, biurach, urzędach, przychodniach, gabinetach lekarskich, lecznicach, aptekach, obiektach użyteczności publicznej z wyłączeniem obiektów wymienionych w pkt 2-4;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5 l – na 1 pracownika w stacjonarnych punktach handlowych zlokalizowanych poza budynkami typu kiosk, punkty szybkiej konsumpcji, kwiaciarnie;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10 l – na 1 działkę w ogródkach działkowych w okresie od 1 kwietnia do 31 października  każdego 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2 l – na 1 kwaterę (grób), a w dniu 1 i 2 listopada dodatkowo przy każdym wejściu na cmentarz pojemnik 1100 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Każda nieruchomość musi być wyposażona w co najmniej jeden pojemnik 60 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na niesegregowane (zmieszane) odpady komunalne.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Ustala się następującą pojemność pojemników do zbierania odpadów komunalnych innych niż wymienione w § 5: 60 l, 120 l, 240 l, 360 l, 600 l, 1100 l, przy czym każda nieruchomość musi być wyposażona w pojemnik o minimalnej pojemności 60 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Odpady zbierane w sposób selektywny wymienione w § 2 ust. 1 pkt 1-4 zbierane są w pojemnikach o odpowiedniej wytrzymałości mechanicznej i pojemnościach zapewniających zbieranie wszystkich odpadów z terenu nieruchomości przez okres między terminami odbioru odpadów.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Dla potrzeb selektywnej zbiórki odpadów stosuje się następujące oznakowania kolorystyczne pojemników przeznaczonych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zbierania papieru i tektury – kolor niebieski;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zbierania tworzyw sztucznych i metali oraz opakowań wielomateriałowych – kolor żółty;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zbierania szkła – kolor zielony;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zbierania bioodpadów  – kolor brązowy;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zbierania odpadów komunalnych niesegregowanych (zmieszanych) – kolor zielony lub czarny.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Pojemnik do zbiórki odpadów musi posiadać oznaczenie określające rodzaj odpadu zbieranego w pojemniku.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Właściciel nieruchomości jest zobowiązany ustawić pojemniki do zbierania odpadów komunalnych na terenie nieruchomości w miejscu dostępnym dla przedsiębiorcy odbierającego odpady.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 przypadku braku dostępu do pojemników dla przedsiębiorcy odbierającego odpady komunalne, właściciel nieruchomości zobowiązany jest w dniu odbioru odpadów komunalnych ustawić pojemnik  tak, aby umożliwić odbiór odpadów przez przedsiębiorcę.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Dopuszcza się w wyjątkowych przypadkach ustawienie pojemników do selektywnej zbiórki odpadów wymienionych w § 2 ust. 1 pkt 1-4 dla więcej niż jednej nieruchomości. Właściciele nieruchomości w tym przypadku składają stosowne oświadczenia w Urzędzie Miasta Wąbrzeźno.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Ustala się minimalną pojemność koszy na śmieci przeznaczonych do zbierania w sposób nieselektywny odpadów komunalnych na drogach publicznych: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 terenie niezabudowanym – 20 l, usytuowane w odległości nie większej niż 1 km od kolejnego kosza;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 terenie zabudowanym – 20 l, usytuowane w odległości nie większej niż 300 m od kolejnego kosza.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Pojemniki powinny być utrzymywane w odpowiednim stanie technicznym, a w szczególności poprzez stałą naprawę ich szczelności, a także w odpowiednim stanie sanitarnym w szczególności poprzez ich mycie, dezynfekcję i dezynsekcję co najmniej dwa razy w 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Miejsca do gromadzenia odpadów powinny być utrzymywane w odpowiednim stanie sanitarnym i porządkowym, w szczególności poprzez ich uprzątnięcie, mycie, dezynfekcję, dezynsekcję w miarę potrzeb.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Inne wymagania wynikające z wojewódzkiego planu gospodarki odpadami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Właściciele nieruchomości powinni kierować się zasadami zmierzającymi do ograniczania ilości powstawania odpadów komunalnych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świadomy wybór produktów pod kątem ilości i zawartości;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wielokrotne używanie produktów i opakowań;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stosowanie odświeżania, renowacji i drobnych napraw produktów;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unikanie produktów, które z pewnością trafią na składowisko, czyli nienadających się do recyklingu, kompostowania;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unikanie produktów "nadmiernie" opakowanych;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zagospodarowanie odpadów ulegających biodegradacji poprzez kompostowanie na terenie nieruchomości.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Częstotliwość i sposób pozbywania się odpadów komunalnych i nieczystości ciekłych z terenu nieruchomości oraz z terenów przeznaczonych do użytku publicznego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Pozbywanie się odpadów komunalnych i nieczystości ciekłych musi następować w terminach zapewniających właściwy stan sanitarno-porządkowy nieruchomości oraz terenów przeznaczonych do użytku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Określa się szczegółowy sposób pozbywania się odpadów komunalnych przez właścicieli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niesegregowane (zmieszane) odpady komunalne należy zbierać w pojemnikach, a w terminach odbioru odpadów udostępnić przedsiębiorcy odbierającemu odpady komunalne;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papier i tekturę, tworzywa sztuczne, metale i opakowania wielomateriałowe oraz szkło należy      zbierać w pojemnikach, a w terminach odbioru odpadów udostępnić przedsiębiorcy odbierającemu      odpady komunalne;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bioodpady należy zbierać w pojemnikach, a w terminach odbioru odpadów udostępnić      przedsiębiorcy odbierającemu odpady komunalne,  można je  także: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przekazywać do punktu selektywnego zbierania odpadów,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 przypadku nieruchomości zabudowanych budynkami mieszkalnymi jednorodzinnymi bioodpady można zbierać w kompostowniach przydomowych.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przeterminowane leki należy: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zbierać w przeznaczonych do tego celu pojemnikach ustawionych w aptekach,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przekazywać do punktu selektywnego zbierania odpadów;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chemikalia oraz zużyte opony należy przekazywać do: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punktu selektywnego zbierania odpadów,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punktów ich sprzedaży;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zużyte baterie i akumulatory należy: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zbierać w przeznaczonych do tego celu pojemnikach ustawionych w budynkach użyteczności publicznej,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przekazywać do punktu selektywnego zbierania odpadów,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przekazywać do punktów ich sprzedaży;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zużyty sprzęt elektryczny i elektroniczny należy przekazywać: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do punktu selektywnego zbierania odpadów,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do punktów ich sprzedaży,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przedsiębiorcy odbierającemu odpady komunalne w terminach odbioru tych odpadów;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meble i odpady wielkogabarytowe należy przekazywać: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do punktu selektywnego zbierania odpadów,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przedsiębiorcy odbierającemu odpady komunalne w terminach odbioru tych odpadów;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odpady budowlane i rozbiórkowe: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 xml:space="preserve"> w ilości do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przekazywać do punktu selektywnego zbierania odpadów,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ilości innej niż wymieniona w lit. a na dodatkowe zamówienie ich odbioru u przedsiębiorcy odbierającego odpady;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tekstylia i odzież należy przekazywać do punktu selektywnego zbierania odpadów.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niekwalifikujące się do odpadów medycznych powstałych w gospodarstwie domowym w wyniku przyjmowania produktów leczniczych w formie iniekcji i prowadzenia monitoringu poziomu substancji we krwi, w szczególności igły i strzykawki, należy przekazywać do punktu selektywnego zbierania odpadów;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niebezpieczne należy przekazywać do punktu selektywnego zbierania odpadów.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następującą częstotliwość pozbywania się odpadów komunalnych określonych w § 2 ust. 1, pkt 1-4 i 14 z terenów nieruchomości oraz z terenów przeznaczonych do użytku publicznego: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obszarów zabudowy budynkami  jednorodzinnymi i wielolokalowymi do siedmiu lokali włącznie: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niesegregowane (zmieszane) odpady komunalne – co tydzień,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kwietnia do 30 listopada – co tydzień,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grudnia do 31 marca – co dwa tygodnie;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papier i tektura – co cztery tygodnie,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szkło – co osiem tygodni,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tworzywa sztuczne i metale – co dwa tygodnie;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obszarów zabudowy budynkami  wielolokalowymi powyżej siedmiu lokali: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niesegregowane (zmieszane) odpady komunalne – dwa razy w tygodniu,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kwietnia do 30 listopada – co tydzień,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grudnia do 31 marca – co dwa tygodnie;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papier i tektura –  co  dwa tygodnie,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szkło: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maja do 30 września - co cztery tygodnie,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października do 30 kwietnia - co osiem tygodni;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tworzywa sztuczne i metale  - co tydzień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terenów nieruchomości niezamieszkałych: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niesegregowane (zmieszane) odpady komunalne – co tydzień,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kwietnia do 30 listopada – co tydzień,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grudnia do 31 marca – co dwa tygodnie;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papier i tektura – co cztery tygodnie,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szkło – co osiem tygodni,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tworzywa sztuczne i metale   – co dwa tygodnie;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terenów przeznaczonych do użytku publicznego: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niesegregowane (zmieszane) odpady komunalne – co tydzień,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bioodpady: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kwietnia do 30 listopada – co tydzień,</w:t>
      </w:r>
    </w:p>
    <w:p w:rsidR="00A77B3E">
      <w:pPr>
        <w:keepNext w:val="0"/>
        <w:keepLines/>
        <w:spacing w:before="120" w:after="120" w:line="240" w:lineRule="auto"/>
        <w:ind w:left="79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od 1 grudnia do 31 marca – co dwa tygodnie;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papier i tektura – co cztery tygodnie,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szkło – co osiem tygodni,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tworzywa sztuczne i metale  – co tydzień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następującą częstotliwość pozbywania się odpadów komunalnych określonych w §2 ust. 1,  pkt 5-13 z terenów nieruchomości oraz z terenów przeznaczonych do użytku publicznego: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przeterminowane leki - w punkcie selektywnego zbierania odpadów komunalnych oraz w wyznaczonych aptekach - w godzinach ich 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zużyte baterie i akumulatory - w punkcie selektywnego zbierania odpadów komunalnych oraz w punktach ich sprzedaży - w godzinach ich 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zużyty sprzęt elektryczny i elektroniczny - w punkcie selektywnego zbierania odpadów komunalnych oraz w punktach ich sprzedaży - w godzinach ich pracy lub na zgłoszenie do Urzędu Miasta Wąbrzeźno. Odbiór odpadów z miejsca zgłoszonego nastąpi w ciągu 5 dni roboczych;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meble i odpady wielkogabarytowe - w punkcie selektywnego zbierania odpadów komunalnych - w godzinach jego pracy lub na zgłoszenie do Urzędu Miasta Wąbrzeźno. Odbiór odpadów z miejsca zgłoszonego nastąpi w ciągu 5 dni roboczych;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budowlane i rozbiórkowe: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 w § 18 pkt 9 lit. a – w punkcie selektywnego zbierania odpadów – w godzinach jego pracy,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wymienione w § 18 pkt 9 lit. b – w dniach dostarczenia pojemnika zamówionego u przedsiębiorcy odbierającego odpady;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chemikalia i zużyte opony - w punkcie selektywnego zbierania odpadów komunalnych oraz w punktach sprzedaży - w godzinach ich 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tekstylia i odzież - w punkcie selektywnego zbierania odpadów komunalnych - w godzinach jego 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niekwalifikujące się do odpadów medycznych powstałych w gospodarstwie domowym w wyniku przyjmowania produktów leczniczych w formie iniekcji i prowadzenia monitoringu poziomu substancji we krwi, w szczególności igły i strzykawki - w punkcie selektywnego zbierania odpadów komunalnych - w godzinach jego pracy;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odpady niebezpieczne - w punkcie selektywnego zbierania odpadów komunalnych - w godzinach jego pracy;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 nieruchomości zobowiązani są do pozbywania się nieczystości ciekłych z terenu nieruchomości w sposób systematyczny, nie dopuszczając do przepełnienia się urządzeń do gromadzenia nieczystości ciekłych, gwarantując zachowanie czystości i porządku na nieruchomości, nie rzadziej niż dwa razy w roku.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Utrzymywanie zwierząt domowych nie może stanowić zagrożenia lub uciążliwości dla ludzi.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utrzymujące zwierzęta domowe, a w szczególności psy, zobowiązane są trzymać je na terenie swojej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wyprowadzania psa poza teren nieruchomości, do obowiązków osób utrzymujących psy należy wyprowadzenie psa na smyczy, z wyjątkami wynikającymi z przepisów prawa oraz z wyjątkiem miejsc przeznaczonych do wybiegu psów.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utrzymujące zwierzęta domowe są zobowiązane do bezzwłocznego usuwania odchodów tych zwierząt z terenów przeznaczonych do wspólnego użytku. Odchody należy umieszczać w oznakowanych pojemnikach, koszach ulicznych lub pojemnikach na niesegregowane (zmieszane) odpady komunalne. Obowiązek ten nie dotyczy osób niewidomych, korzystających z psów - przewodników oraz osób niepełnosprawnych, korzystających z psów - opiekunów.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utrzymywania zwierząt gospodarskich na terenach wyłączonych z produkcji rolniczej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całkowity zakaz utrzymywania zwierząt gospodarskich na następujących obszarach miasta wyłączonych z produkcji rolniczej: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miasta (strefa I i II) zgodnie z uchwałą Rady Miejskiej w Wąbrzeźnie nr IV/23/94 z dnia 23 listopada 1994 r. w sprawie ustalenia stref dla miasta Wąbrzeźna celem określenia opłat z tytułu dzierżawy lub najmu gruntów oraz stawek czynszu za lokale użytkowe, stanowiące własność komunalną gminy miasta Wąbrzeźno;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zabudowy budynkami wielolokalowymi.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 i terminy przeprowadzenia deratyzacji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zabudowany obszar Gminy Miasto Wąbrzeźno, jako obszar podlegający obowiązkowi przeprowadzenia deratyzacji w terminach od dnia 1 kwietnia do dnia 30 kwietnia i od dnia 1 października do dnia 31 października.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Obowiązek powyższy uznaje się za wykonany, jeżeli właściciel nieruchomości wyłoży trutkę przeciw gryzoniom w dniu 1 kwietnia i pozostawi ją do dnia 30 kwietnia oraz w dniu 1 października i pozostawi ją do dnia 31 października.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Deratyzację przeprowadza się we wszystkich obiektach znajdujących się na terenie nieruchomości.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 dotyczące kompostowania bioodpadów stanowiących odpady komunalne w kompostownikach przydomowych na terenie nieruchomości zabudowanych budynkami mieszkalnymi jednorodzinnymi oraz zwolnienie właścicieli takich nieruchomości, w całości lub w części, z obowiązku posiadania pojemnika na te odpady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Właściciele nieruchomości zabudowanych budynkami mieszkalnymi jednorodzinnymi mogą na terenie nieruchomości zbierać bioodpady stanowiące odpady komunalne w przydomowych kompostownikach.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posiadania kompostownika właściciel nieruchomości zwolniony jest z obowiązku posiadania pojemnika na bioodpady.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Kompostowanie bioodpadów stanowiących odpady komunalne w kompostowniku przydomowym w zabudowie jednorodzinnej prowadzone w szczególności może być: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pryzmach lub kompostownikach znajdujących się w miejscach zaciemnionych oraz zasłoniętych wiatrem;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kompostownikach zapewniających przetwarzanie kompostu;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pryzmach, w których przygotowane zostało odpowiednio nieprzepuszczalne podłoże;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zachowaniem odpowiedniej wilgotności kompostu.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32.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X/65/19 Rady Miasta Wąbrzeźno z dnia 10 lipca 2019 r. w sprawie regulaminu utrzymania czystości i porządku na terenie Gminy Miasto Wąbrzeźno (Dz. Urz. Woj. Kuj-Pom. z 2019 r. poz. 4118).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§ 33.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Wąbrzeźna.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daty jej ogłoszenia w Dzienniku Urzędowym Województwa Kujawsko-Pomorskiego.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 xml:space="preserve">Zmiana ustawy o utrzymaniu czystości i porządku w gminach (Dz. U. z 2019 r., poz. 2010 z poźn.zm.) określiła więcej zasad utrzymania czystości i porządku na terenie Gminy jakie należy wprowadzić w regulaminie utrzymania czystości i porządku na ternie Gminy.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  <w:lang w:val="pl-PL" w:eastAsia="pl-PL" w:bidi="pl-PL"/>
        </w:rPr>
        <w:t>Mając powyższe na uwadze, koniecznym jest podjęcie przez Radę Miasta Wąbrzeźno stosownej uchwały w przedmiotowe sprawie.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025823F4-1E2A-4832-9CCB-510417A29A11. Projekt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025823F4-1E2A-4832-9CCB-510417A29A11.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WĄBRZEŹNO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regulaminu utrzymania czystości i^porządku na terenie Gminy Miasto Wąbrzeźno</dc:subject>
  <dc:creator>snozka</dc:creator>
  <cp:lastModifiedBy>snozka</cp:lastModifiedBy>
  <cp:revision>1</cp:revision>
  <dcterms:created xsi:type="dcterms:W3CDTF">2020-06-08T09:39:39Z</dcterms:created>
  <dcterms:modified xsi:type="dcterms:W3CDTF">2020-06-08T09:39:39Z</dcterms:modified>
  <cp:category>Akt prawny</cp:category>
</cp:coreProperties>
</file>